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8F149" w14:textId="77777777" w:rsidR="004654BE" w:rsidRDefault="004654BE">
      <w:pPr>
        <w:spacing w:after="0"/>
        <w:rPr>
          <w:rFonts w:ascii="Tahoma" w:eastAsia="Tahoma" w:hAnsi="Tahoma" w:cs="Tahoma"/>
          <w:b/>
          <w:sz w:val="18"/>
          <w:szCs w:val="18"/>
        </w:rPr>
      </w:pPr>
    </w:p>
    <w:p w14:paraId="68FD3364" w14:textId="77777777" w:rsidR="004654BE" w:rsidRDefault="004654BE">
      <w:pPr>
        <w:spacing w:after="0"/>
        <w:jc w:val="center"/>
        <w:rPr>
          <w:rFonts w:ascii="Tahoma" w:eastAsia="Tahoma" w:hAnsi="Tahoma" w:cs="Tahoma"/>
          <w:b/>
          <w:sz w:val="18"/>
          <w:szCs w:val="18"/>
        </w:rPr>
      </w:pPr>
    </w:p>
    <w:p w14:paraId="54A9742B" w14:textId="6B2D3CF5" w:rsidR="004654BE" w:rsidRDefault="00000000">
      <w:pPr>
        <w:jc w:val="center"/>
        <w:rPr>
          <w:rFonts w:ascii="Tahoma" w:eastAsia="Tahoma" w:hAnsi="Tahoma" w:cs="Tahoma"/>
          <w:sz w:val="24"/>
          <w:szCs w:val="24"/>
        </w:rPr>
      </w:pPr>
      <w:bookmarkStart w:id="0" w:name="_heading=h.gjdgxs" w:colFirst="0" w:colLast="0"/>
      <w:bookmarkEnd w:id="0"/>
      <w:r>
        <w:rPr>
          <w:rFonts w:ascii="Tahoma" w:eastAsia="Tahoma" w:hAnsi="Tahoma" w:cs="Tahoma"/>
          <w:sz w:val="24"/>
          <w:szCs w:val="24"/>
        </w:rPr>
        <w:t>A2-ALAMKATEGOORIA MOOTORSÕIDUKI JUHI ETTEVALMISTAMISE TÄIENDUSÕPPE ÕPPEKAVA (ELEKTROONILINE ÕPPEVORM)</w:t>
      </w:r>
    </w:p>
    <w:p w14:paraId="25FC512D" w14:textId="77777777" w:rsidR="00F57230" w:rsidRPr="00774D15" w:rsidRDefault="00F57230" w:rsidP="00F57230">
      <w:pPr>
        <w:spacing w:after="0"/>
        <w:jc w:val="center"/>
        <w:rPr>
          <w:rFonts w:ascii="Tahoma" w:eastAsia="Tahoma" w:hAnsi="Tahoma" w:cs="Tahoma"/>
          <w:sz w:val="40"/>
          <w:szCs w:val="40"/>
        </w:rPr>
      </w:pPr>
      <w:bookmarkStart w:id="1" w:name="bookmark=id.30j0zll" w:colFirst="0" w:colLast="0"/>
      <w:bookmarkEnd w:id="1"/>
      <w:r w:rsidRPr="00774D15">
        <w:rPr>
          <w:rFonts w:ascii="Tahoma" w:eastAsia="Tahoma" w:hAnsi="Tahoma" w:cs="Tahoma"/>
          <w:sz w:val="24"/>
          <w:szCs w:val="24"/>
        </w:rPr>
        <w:t>REVILO MOTOKOOL</w:t>
      </w:r>
    </w:p>
    <w:p w14:paraId="711D6F11" w14:textId="77777777" w:rsidR="004654BE" w:rsidRDefault="00465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3AD3B1" w14:textId="77777777" w:rsidR="004654BE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16"/>
          <w:szCs w:val="16"/>
        </w:rPr>
        <w:t xml:space="preserve">Õppekavarühma nimetus: </w:t>
      </w:r>
      <w:r>
        <w:rPr>
          <w:rFonts w:ascii="Tahoma" w:eastAsia="Tahoma" w:hAnsi="Tahoma" w:cs="Tahoma"/>
          <w:color w:val="000000"/>
          <w:sz w:val="16"/>
          <w:szCs w:val="16"/>
        </w:rPr>
        <w:t>Transporditeenused</w:t>
      </w:r>
    </w:p>
    <w:p w14:paraId="11571BBF" w14:textId="77777777" w:rsidR="00F57230" w:rsidRDefault="00000000" w:rsidP="00F5723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color w:val="000000"/>
          <w:sz w:val="16"/>
          <w:szCs w:val="16"/>
        </w:rPr>
        <w:t>Õppeasutus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: </w:t>
      </w:r>
      <w:r w:rsidR="00F57230">
        <w:rPr>
          <w:rFonts w:ascii="Tahoma" w:eastAsia="Tahoma" w:hAnsi="Tahoma" w:cs="Tahoma"/>
          <w:sz w:val="16"/>
          <w:szCs w:val="16"/>
        </w:rPr>
        <w:t xml:space="preserve">Revilo Teenus OÜ, registrikood 14183381, ettevõtte aadress Tartumaa, Luunja vald, Veibri küla, Kaare tee 51. </w:t>
      </w:r>
    </w:p>
    <w:p w14:paraId="2F71E5F6" w14:textId="310DDED7" w:rsidR="004654BE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16"/>
          <w:szCs w:val="16"/>
        </w:rPr>
        <w:t>Õppekava kinnitamise kuupäev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: </w:t>
      </w:r>
      <w:r w:rsidR="00F57230">
        <w:rPr>
          <w:rFonts w:ascii="Tahoma" w:eastAsia="Tahoma" w:hAnsi="Tahoma" w:cs="Tahoma"/>
          <w:sz w:val="16"/>
          <w:szCs w:val="16"/>
        </w:rPr>
        <w:t>18.10.2023</w:t>
      </w:r>
    </w:p>
    <w:p w14:paraId="3F8FEAC1" w14:textId="77777777" w:rsidR="004654BE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16"/>
          <w:szCs w:val="16"/>
        </w:rPr>
        <w:t>Elektrooniline õppekeskkond:</w:t>
      </w:r>
      <w:r>
        <w:rPr>
          <w:rFonts w:ascii="Tahoma" w:eastAsia="Tahoma" w:hAnsi="Tahoma" w:cs="Tahoma"/>
          <w:color w:val="000000"/>
          <w:sz w:val="16"/>
          <w:szCs w:val="16"/>
        </w:rPr>
        <w:t xml:space="preserve"> Teooria.ee õppekeskkond (väljatöötanud OÜ Teooria ja liiklusspetsialistid). Keskkond sisaldab: üle 1200 teooriaküsimuse(võimalik lahendada mh. teemade kaupa, oma vigadel põhinedes jm.), videoloengud vastavalt õppekavajärgsetele teemadele, lisamaterjal- märgid, valdkonda tutvustavad ja silmaringi avardavad lisamaterjalid, „3d“ ringristmikud, õppekaardid. Lisaks vahe - ja lõpukontrollide võimalus. Suhtlusvõimalus kooliga ja teised õppekeskkonnalt seadusega nõutud lahendused. </w:t>
      </w:r>
    </w:p>
    <w:p w14:paraId="0F2DC688" w14:textId="77777777" w:rsidR="004654BE" w:rsidRPr="00F57230" w:rsidRDefault="00000000">
      <w:pPr>
        <w:jc w:val="both"/>
        <w:rPr>
          <w:rFonts w:ascii="Tahoma" w:eastAsia="Tahoma" w:hAnsi="Tahoma" w:cs="Tahoma"/>
          <w:color w:val="000000"/>
          <w:sz w:val="16"/>
          <w:szCs w:val="16"/>
        </w:rPr>
      </w:pPr>
      <w:r w:rsidRPr="00F57230">
        <w:rPr>
          <w:rFonts w:ascii="Tahoma" w:eastAsia="Tahoma" w:hAnsi="Tahoma" w:cs="Tahoma"/>
          <w:b/>
          <w:color w:val="000000"/>
          <w:sz w:val="16"/>
          <w:szCs w:val="16"/>
        </w:rPr>
        <w:t xml:space="preserve">Õppeklass: </w:t>
      </w:r>
      <w:r w:rsidRPr="00F57230">
        <w:rPr>
          <w:rFonts w:ascii="Tahoma" w:eastAsia="Tahoma" w:hAnsi="Tahoma" w:cs="Tahoma"/>
          <w:color w:val="000000"/>
          <w:sz w:val="16"/>
          <w:szCs w:val="16"/>
        </w:rPr>
        <w:t xml:space="preserve">Seadusega kooskõlas õppeklass mis sisaldab muu hulgas: Magnettahvel või kirjutustahvel ja teised visualiseerimisvõimalused – monitorid/arvutid/suur TV ekraan, audio- ja videovahendid.  </w:t>
      </w:r>
    </w:p>
    <w:p w14:paraId="6A260FC4" w14:textId="77777777" w:rsidR="004654BE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Õppeväljak: </w:t>
      </w:r>
      <w:r>
        <w:rPr>
          <w:rFonts w:ascii="Tahoma" w:eastAsia="Tahoma" w:hAnsi="Tahoma" w:cs="Tahoma"/>
          <w:sz w:val="16"/>
          <w:szCs w:val="16"/>
        </w:rPr>
        <w:t>Kõvakattega nõuetele vastav õppeväljak. Väljak vastavuses „Nõuded mootorsõidukijuhi koolitaja õppevahenditele, õppeväljakutele ja õppesõidukitele„ § 4 kehtestatud määruses sätestatule.</w:t>
      </w:r>
    </w:p>
    <w:p w14:paraId="5137D387" w14:textId="77777777" w:rsidR="004654BE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Õppesõiduk:</w:t>
      </w:r>
      <w:r>
        <w:rPr>
          <w:rFonts w:ascii="Arial" w:eastAsia="Arial" w:hAnsi="Arial" w:cs="Arial"/>
          <w:color w:val="202020"/>
          <w:sz w:val="21"/>
          <w:szCs w:val="21"/>
        </w:rPr>
        <w:t xml:space="preserve"> </w:t>
      </w:r>
      <w:r>
        <w:rPr>
          <w:rFonts w:ascii="Tahoma" w:eastAsia="Tahoma" w:hAnsi="Tahoma" w:cs="Tahoma"/>
          <w:sz w:val="16"/>
          <w:szCs w:val="16"/>
        </w:rPr>
        <w:t>Õppesõiduk vastavuses  „Liiklusseaduse” § 100 lõike 7 alusel kehtestatud määruses sätestatud eksamisõiduki ja juhi varustuse nõuetele.</w:t>
      </w:r>
    </w:p>
    <w:p w14:paraId="65BACF83" w14:textId="77777777" w:rsidR="004654BE" w:rsidRDefault="00000000">
      <w:pPr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Koolitaja</w:t>
      </w:r>
      <w:r>
        <w:rPr>
          <w:rFonts w:ascii="Tahoma" w:eastAsia="Tahoma" w:hAnsi="Tahoma" w:cs="Tahoma"/>
          <w:sz w:val="16"/>
          <w:szCs w:val="16"/>
        </w:rPr>
        <w:t>: Mootorsõidukijuhi õpetaja vastab mootorsõidukijuhi õpetaja kvalifikatsiooninõuetele vastavalt „Liiklusseaduse” §118 toodule.</w:t>
      </w:r>
    </w:p>
    <w:p w14:paraId="4AB7BCE4" w14:textId="4B821C54" w:rsidR="004654BE" w:rsidRDefault="00000000">
      <w:pPr>
        <w:spacing w:after="240" w:line="240" w:lineRule="auto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Mootorrattajuhi </w:t>
      </w:r>
      <w:r>
        <w:rPr>
          <w:rFonts w:ascii="Tahoma" w:eastAsia="Tahoma" w:hAnsi="Tahoma" w:cs="Tahoma"/>
          <w:b/>
          <w:sz w:val="16"/>
          <w:szCs w:val="16"/>
        </w:rPr>
        <w:t>täiendusõppe koolituse (A2-alamkategooria) õppetöö mahud</w:t>
      </w:r>
      <w:r>
        <w:rPr>
          <w:rFonts w:ascii="Tahoma" w:eastAsia="Tahoma" w:hAnsi="Tahoma" w:cs="Tahoma"/>
          <w:sz w:val="16"/>
          <w:szCs w:val="16"/>
        </w:rPr>
        <w:t xml:space="preserve"> akadeemilistes tundides (45 min):</w:t>
      </w:r>
    </w:p>
    <w:tbl>
      <w:tblPr>
        <w:tblStyle w:val="aff"/>
        <w:tblW w:w="9130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77"/>
        <w:gridCol w:w="3771"/>
        <w:gridCol w:w="3582"/>
      </w:tblGrid>
      <w:tr w:rsidR="004654BE" w14:paraId="5B7A56B8" w14:textId="77777777">
        <w:tc>
          <w:tcPr>
            <w:tcW w:w="1777" w:type="dxa"/>
          </w:tcPr>
          <w:p w14:paraId="05D64AAD" w14:textId="77777777" w:rsidR="004654BE" w:rsidRDefault="004654BE">
            <w:pPr>
              <w:spacing w:before="60" w:after="60" w:line="240" w:lineRule="auto"/>
              <w:jc w:val="both"/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</w:tc>
        <w:tc>
          <w:tcPr>
            <w:tcW w:w="3771" w:type="dxa"/>
          </w:tcPr>
          <w:p w14:paraId="08FB8C25" w14:textId="77777777" w:rsidR="004654BE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Liiklusteooriaõpe õppetundides</w:t>
            </w:r>
          </w:p>
        </w:tc>
        <w:tc>
          <w:tcPr>
            <w:tcW w:w="3582" w:type="dxa"/>
          </w:tcPr>
          <w:p w14:paraId="353C0AE2" w14:textId="77777777" w:rsidR="004654BE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Õppesõit sõidutundides</w:t>
            </w:r>
          </w:p>
        </w:tc>
      </w:tr>
      <w:tr w:rsidR="004654BE" w14:paraId="3B094654" w14:textId="77777777">
        <w:tc>
          <w:tcPr>
            <w:tcW w:w="1777" w:type="dxa"/>
          </w:tcPr>
          <w:p w14:paraId="7F5DA9C8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Õppetöö maht elektroonilise õppe keskkonnas</w:t>
            </w:r>
          </w:p>
        </w:tc>
        <w:tc>
          <w:tcPr>
            <w:tcW w:w="3771" w:type="dxa"/>
            <w:vAlign w:val="center"/>
          </w:tcPr>
          <w:p w14:paraId="47474ECC" w14:textId="77777777" w:rsidR="004654BE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10</w:t>
            </w:r>
          </w:p>
        </w:tc>
        <w:tc>
          <w:tcPr>
            <w:tcW w:w="3582" w:type="dxa"/>
          </w:tcPr>
          <w:p w14:paraId="15A6CCBE" w14:textId="77777777" w:rsidR="004654BE" w:rsidRDefault="004654BE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4654BE" w14:paraId="1EDB9980" w14:textId="77777777">
        <w:tc>
          <w:tcPr>
            <w:tcW w:w="1777" w:type="dxa"/>
          </w:tcPr>
          <w:p w14:paraId="6DDBCBEB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Õppesõidu maht</w:t>
            </w:r>
          </w:p>
        </w:tc>
        <w:tc>
          <w:tcPr>
            <w:tcW w:w="3771" w:type="dxa"/>
          </w:tcPr>
          <w:p w14:paraId="242AFA8C" w14:textId="77777777" w:rsidR="004654BE" w:rsidRDefault="004654BE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582" w:type="dxa"/>
          </w:tcPr>
          <w:p w14:paraId="1FDA9039" w14:textId="77777777" w:rsidR="004654BE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10</w:t>
            </w:r>
          </w:p>
        </w:tc>
      </w:tr>
    </w:tbl>
    <w:p w14:paraId="699C7F37" w14:textId="77777777" w:rsidR="004654BE" w:rsidRDefault="004654BE">
      <w:pPr>
        <w:spacing w:after="0" w:line="240" w:lineRule="auto"/>
        <w:jc w:val="both"/>
        <w:rPr>
          <w:rFonts w:ascii="Tahoma" w:eastAsia="Tahoma" w:hAnsi="Tahoma" w:cs="Tahoma"/>
          <w:sz w:val="16"/>
          <w:szCs w:val="16"/>
        </w:rPr>
      </w:pPr>
    </w:p>
    <w:p w14:paraId="33C95844" w14:textId="77777777" w:rsidR="004654BE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Õppekava koostamise alus</w:t>
      </w:r>
      <w:r>
        <w:rPr>
          <w:rFonts w:ascii="Tahoma" w:eastAsia="Tahoma" w:hAnsi="Tahoma" w:cs="Tahoma"/>
          <w:sz w:val="16"/>
          <w:szCs w:val="16"/>
        </w:rPr>
        <w:t>: Majandus- ja kommunikatsiooniministri määrus nr 60 „Mootorsõidukijuhi ettevalmistamise tingimused ja kord ning mootorsõidukijuhi ettevalmistamise õppekavad“</w:t>
      </w:r>
    </w:p>
    <w:p w14:paraId="4E4C0923" w14:textId="6CB410B9" w:rsidR="004654BE" w:rsidRDefault="00000000">
      <w:pPr>
        <w:spacing w:after="0" w:line="240" w:lineRule="auto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 xml:space="preserve">Kursuse läbiviimiseks vajalike sertifikaatide/litsentside olemasolu: </w:t>
      </w:r>
      <w:bookmarkStart w:id="2" w:name="_Hlk148524612"/>
      <w:r w:rsidR="00F57230">
        <w:rPr>
          <w:rFonts w:ascii="Tahoma" w:eastAsia="Tahoma" w:hAnsi="Tahoma" w:cs="Tahoma"/>
          <w:sz w:val="16"/>
          <w:szCs w:val="16"/>
        </w:rPr>
        <w:t xml:space="preserve">tegevusluba </w:t>
      </w:r>
      <w:bookmarkStart w:id="3" w:name="_heading=h.1fob9te" w:colFirst="0" w:colLast="0"/>
      <w:bookmarkEnd w:id="3"/>
      <w:r w:rsidR="00F57230">
        <w:rPr>
          <w:rFonts w:ascii="Tahoma" w:eastAsia="Tahoma" w:hAnsi="Tahoma" w:cs="Tahoma"/>
          <w:sz w:val="16"/>
          <w:szCs w:val="16"/>
        </w:rPr>
        <w:t>nr: 1.1-3/22/29</w:t>
      </w:r>
      <w:bookmarkEnd w:id="2"/>
    </w:p>
    <w:p w14:paraId="560754C9" w14:textId="77777777" w:rsidR="004654BE" w:rsidRDefault="004654BE">
      <w:pPr>
        <w:spacing w:after="0" w:line="240" w:lineRule="auto"/>
        <w:rPr>
          <w:rFonts w:ascii="Tahoma" w:eastAsia="Tahoma" w:hAnsi="Tahoma" w:cs="Tahoma"/>
          <w:b/>
          <w:sz w:val="16"/>
          <w:szCs w:val="16"/>
        </w:rPr>
      </w:pPr>
    </w:p>
    <w:p w14:paraId="724C9163" w14:textId="77777777" w:rsidR="004654BE" w:rsidRDefault="00000000">
      <w:pPr>
        <w:spacing w:after="0" w:line="240" w:lineRule="auto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Juhi ettevalmistamine peab õpilasele andma teadmised, oskused ja hoiakud liikluses käitumiseks vastavalt taotletava kategooria mootorsõiduki juhile kehtestatud kvalifikatsiooninõuetele.</w:t>
      </w:r>
    </w:p>
    <w:p w14:paraId="7E727228" w14:textId="77777777" w:rsidR="004654BE" w:rsidRDefault="004654BE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p w14:paraId="079257A7" w14:textId="77777777" w:rsidR="004654BE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Juhi ettevalmistamise eesmärgiks</w:t>
      </w:r>
      <w:r>
        <w:rPr>
          <w:rFonts w:ascii="Tahoma" w:eastAsia="Tahoma" w:hAnsi="Tahoma" w:cs="Tahoma"/>
          <w:sz w:val="16"/>
          <w:szCs w:val="16"/>
        </w:rPr>
        <w:t xml:space="preserve"> on luua eeldused: </w:t>
      </w:r>
    </w:p>
    <w:p w14:paraId="14396388" w14:textId="77777777" w:rsidR="004654BE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1) vastutustundliku juhi liikluskäitumise kujunemiseks; </w:t>
      </w:r>
    </w:p>
    <w:p w14:paraId="78AC2548" w14:textId="77777777" w:rsidR="004654BE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2) juhi ohutu, iseseisva, teisi liiklejaid arvestava ja keskkonda säästva käitumise kujunemisele.</w:t>
      </w:r>
    </w:p>
    <w:p w14:paraId="7F1F22EE" w14:textId="796F82BC" w:rsidR="004654BE" w:rsidRDefault="00000000">
      <w:pPr>
        <w:spacing w:after="12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Täiendusõppe koolituskursusele</w:t>
      </w:r>
      <w:r>
        <w:rPr>
          <w:rFonts w:ascii="Tahoma" w:eastAsia="Tahoma" w:hAnsi="Tahoma" w:cs="Tahoma"/>
          <w:sz w:val="16"/>
          <w:szCs w:val="16"/>
        </w:rPr>
        <w:t xml:space="preserve"> võetakse õppima A2-alamkategooria mootorsõiduki juhtimisõigust taotlev isik, kes:</w:t>
      </w:r>
    </w:p>
    <w:p w14:paraId="688BF454" w14:textId="77777777" w:rsidR="004654B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juhtimisõiguse taotlemisel omab esmast juhiluba või juhiluba mis tahes kategooria auto juhtimiseks;</w:t>
      </w:r>
    </w:p>
    <w:p w14:paraId="5C291BB2" w14:textId="77777777" w:rsidR="004654B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omab kehtivat mootorsõidukijuhi tervisetõendit A-kategooria, A1- või A2-alamkategooria sõiduki juhtimist lubava märkega;</w:t>
      </w:r>
    </w:p>
    <w:p w14:paraId="30186C0F" w14:textId="77777777" w:rsidR="004654B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  <w:sz w:val="16"/>
          <w:szCs w:val="16"/>
        </w:rPr>
      </w:pPr>
      <w:r>
        <w:rPr>
          <w:rFonts w:ascii="Tahoma" w:eastAsia="Tahoma" w:hAnsi="Tahoma" w:cs="Tahoma"/>
          <w:color w:val="000000"/>
          <w:sz w:val="16"/>
          <w:szCs w:val="16"/>
        </w:rPr>
        <w:t>A2-alamkategooria sõiduki juhtimisõiguse taotlemisel on õppetöö alustamisel vähemalt 17,5 aastat vana;</w:t>
      </w:r>
    </w:p>
    <w:p w14:paraId="09196D41" w14:textId="45F75D0F" w:rsidR="004654B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ahoma" w:eastAsia="Tahoma" w:hAnsi="Tahoma" w:cs="Tahoma"/>
          <w:color w:val="000000"/>
          <w:sz w:val="16"/>
          <w:szCs w:val="16"/>
        </w:rPr>
      </w:pPr>
      <w:r>
        <w:br w:type="page"/>
      </w:r>
    </w:p>
    <w:p w14:paraId="2F80FC27" w14:textId="77777777" w:rsidR="004654BE" w:rsidRDefault="00000000">
      <w:pPr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lastRenderedPageBreak/>
        <w:t xml:space="preserve">ÕPPEKAVA STRUKTUUR, ÕPPE KESTUS JA KORRALDUS </w:t>
      </w:r>
    </w:p>
    <w:p w14:paraId="02563E16" w14:textId="77777777" w:rsidR="004654BE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Liiklusteooriaõppe ja õppesõidu tundide ülesehitus ning vahelduvus peavad tagama õppekavas ettenähtud teadmiste ja oskuste omandamise ning õpilase ettevalmistamise vastavalt juhi liiklusalastele kvalifikatsiooninõuetele.</w:t>
      </w:r>
    </w:p>
    <w:p w14:paraId="41988445" w14:textId="77777777" w:rsidR="004654BE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Liiklusteooriaõppe ja õppesõidu ühe õppetunni arvestuslik kestus on 45 minutit. Korraga on teooria- ja sõiduõpet lubatud läbi viia kestusega kuni 90 minutit. Iga 90-minutilise ajavahemiku kohta peab õpetaja ja õpilase jaoks olema katkematu puhkepaus vähemalt 15 minutit, mille jooksul õppetegevust ei toimu.</w:t>
      </w:r>
    </w:p>
    <w:p w14:paraId="13172057" w14:textId="0E7BBA74" w:rsidR="004654BE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Teooriaõpe ja sõiduõpe hõlmavad järgmisi teooriaõppe ja sõidutundide teemasid vähemalt alltoodud mahus. Mootorrattajuhi </w:t>
      </w:r>
      <w:r>
        <w:rPr>
          <w:rFonts w:ascii="Tahoma" w:eastAsia="Tahoma" w:hAnsi="Tahoma" w:cs="Tahoma"/>
          <w:b/>
          <w:sz w:val="16"/>
          <w:szCs w:val="16"/>
        </w:rPr>
        <w:t>täiendusõppe koolituse (A2-alamkategooria) õppekava struktuur ja maht</w:t>
      </w:r>
      <w:r>
        <w:rPr>
          <w:rFonts w:ascii="Tahoma" w:eastAsia="Tahoma" w:hAnsi="Tahoma" w:cs="Tahoma"/>
          <w:sz w:val="16"/>
          <w:szCs w:val="16"/>
        </w:rPr>
        <w:t xml:space="preserve"> akadeemilistes tundides (45 min):</w:t>
      </w:r>
    </w:p>
    <w:tbl>
      <w:tblPr>
        <w:tblStyle w:val="aff0"/>
        <w:tblW w:w="99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1138"/>
        <w:gridCol w:w="3398"/>
        <w:gridCol w:w="1190"/>
      </w:tblGrid>
      <w:tr w:rsidR="004654BE" w14:paraId="275E3EAB" w14:textId="77777777">
        <w:trPr>
          <w:jc w:val="center"/>
        </w:trPr>
        <w:tc>
          <w:tcPr>
            <w:tcW w:w="4248" w:type="dxa"/>
            <w:tcBorders>
              <w:right w:val="nil"/>
            </w:tcBorders>
          </w:tcPr>
          <w:p w14:paraId="794068D7" w14:textId="77777777" w:rsidR="004654BE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Teooriaõpe</w:t>
            </w:r>
          </w:p>
        </w:tc>
        <w:tc>
          <w:tcPr>
            <w:tcW w:w="1138" w:type="dxa"/>
            <w:tcBorders>
              <w:left w:val="nil"/>
            </w:tcBorders>
          </w:tcPr>
          <w:p w14:paraId="37030BFF" w14:textId="77777777" w:rsidR="004654BE" w:rsidRDefault="004654BE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8" w:type="dxa"/>
            <w:tcBorders>
              <w:right w:val="nil"/>
            </w:tcBorders>
          </w:tcPr>
          <w:p w14:paraId="0AF01446" w14:textId="77777777" w:rsidR="004654BE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Sõiduõpe</w:t>
            </w:r>
          </w:p>
        </w:tc>
        <w:tc>
          <w:tcPr>
            <w:tcW w:w="1190" w:type="dxa"/>
            <w:tcBorders>
              <w:left w:val="nil"/>
            </w:tcBorders>
          </w:tcPr>
          <w:p w14:paraId="374684B7" w14:textId="77777777" w:rsidR="004654BE" w:rsidRDefault="004654BE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4654BE" w14:paraId="5F53537E" w14:textId="77777777">
        <w:trPr>
          <w:jc w:val="center"/>
        </w:trPr>
        <w:tc>
          <w:tcPr>
            <w:tcW w:w="4248" w:type="dxa"/>
          </w:tcPr>
          <w:p w14:paraId="6596E5F5" w14:textId="77777777" w:rsidR="004654BE" w:rsidRDefault="004654BE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38" w:type="dxa"/>
          </w:tcPr>
          <w:p w14:paraId="6900DEEA" w14:textId="77777777" w:rsidR="004654BE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Õppetunde</w:t>
            </w:r>
          </w:p>
        </w:tc>
        <w:tc>
          <w:tcPr>
            <w:tcW w:w="3398" w:type="dxa"/>
          </w:tcPr>
          <w:p w14:paraId="61749AF6" w14:textId="77777777" w:rsidR="004654BE" w:rsidRDefault="004654BE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90" w:type="dxa"/>
          </w:tcPr>
          <w:p w14:paraId="5169B50B" w14:textId="77777777" w:rsidR="004654BE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Sõidutunde</w:t>
            </w:r>
          </w:p>
        </w:tc>
      </w:tr>
      <w:tr w:rsidR="004654BE" w14:paraId="13FA16C6" w14:textId="77777777">
        <w:trPr>
          <w:trHeight w:val="360"/>
          <w:jc w:val="center"/>
        </w:trPr>
        <w:tc>
          <w:tcPr>
            <w:tcW w:w="4248" w:type="dxa"/>
          </w:tcPr>
          <w:p w14:paraId="1AB6E337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Ülevaade õppetöö korraldusest ja eesmärkidest</w:t>
            </w:r>
          </w:p>
        </w:tc>
        <w:tc>
          <w:tcPr>
            <w:tcW w:w="1138" w:type="dxa"/>
            <w:vMerge w:val="restart"/>
          </w:tcPr>
          <w:p w14:paraId="753771AB" w14:textId="77777777" w:rsidR="004654BE" w:rsidRDefault="004654BE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8" w:type="dxa"/>
          </w:tcPr>
          <w:p w14:paraId="6B10B244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Juhi tööasend ja turvavarustus</w:t>
            </w:r>
          </w:p>
        </w:tc>
        <w:tc>
          <w:tcPr>
            <w:tcW w:w="1190" w:type="dxa"/>
            <w:vMerge w:val="restart"/>
          </w:tcPr>
          <w:p w14:paraId="7A93D25C" w14:textId="77777777" w:rsidR="004654BE" w:rsidRDefault="004654BE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4654BE" w14:paraId="60717D08" w14:textId="77777777">
        <w:trPr>
          <w:trHeight w:val="360"/>
          <w:jc w:val="center"/>
        </w:trPr>
        <w:tc>
          <w:tcPr>
            <w:tcW w:w="4248" w:type="dxa"/>
          </w:tcPr>
          <w:p w14:paraId="7C486D70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Iseseisvaks õppimiseks juhendamine </w:t>
            </w:r>
          </w:p>
        </w:tc>
        <w:tc>
          <w:tcPr>
            <w:tcW w:w="1138" w:type="dxa"/>
            <w:vMerge/>
          </w:tcPr>
          <w:p w14:paraId="019B54C8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8" w:type="dxa"/>
            <w:vMerge w:val="restart"/>
          </w:tcPr>
          <w:p w14:paraId="3F103022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Mootorratta käsitsemine</w:t>
            </w:r>
          </w:p>
        </w:tc>
        <w:tc>
          <w:tcPr>
            <w:tcW w:w="1190" w:type="dxa"/>
            <w:vMerge/>
          </w:tcPr>
          <w:p w14:paraId="6B135A06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4654BE" w14:paraId="370B1D67" w14:textId="77777777">
        <w:trPr>
          <w:trHeight w:val="409"/>
          <w:jc w:val="center"/>
        </w:trPr>
        <w:tc>
          <w:tcPr>
            <w:tcW w:w="4248" w:type="dxa"/>
          </w:tcPr>
          <w:p w14:paraId="7CD688A0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Mootorratta turvalisus</w:t>
            </w:r>
          </w:p>
        </w:tc>
        <w:tc>
          <w:tcPr>
            <w:tcW w:w="1138" w:type="dxa"/>
            <w:vMerge/>
          </w:tcPr>
          <w:p w14:paraId="4D445178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8" w:type="dxa"/>
            <w:vMerge/>
          </w:tcPr>
          <w:p w14:paraId="50F63F6F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14:paraId="11EC732C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4654BE" w14:paraId="5C0B4C51" w14:textId="77777777">
        <w:trPr>
          <w:trHeight w:val="596"/>
          <w:jc w:val="center"/>
        </w:trPr>
        <w:tc>
          <w:tcPr>
            <w:tcW w:w="4248" w:type="dxa"/>
          </w:tcPr>
          <w:p w14:paraId="4073B7A8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Sõidu alustamine ja mootorratta asukoht sõites </w:t>
            </w:r>
          </w:p>
          <w:p w14:paraId="32598D8F" w14:textId="77777777" w:rsidR="004654BE" w:rsidRDefault="004654BE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38" w:type="dxa"/>
            <w:vMerge/>
          </w:tcPr>
          <w:p w14:paraId="30988583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8" w:type="dxa"/>
            <w:tcBorders>
              <w:bottom w:val="single" w:sz="4" w:space="0" w:color="000000"/>
            </w:tcBorders>
          </w:tcPr>
          <w:p w14:paraId="6646AEE8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Mootorratta juhtimine vähese liiklusega teedel</w:t>
            </w:r>
          </w:p>
        </w:tc>
        <w:tc>
          <w:tcPr>
            <w:tcW w:w="1190" w:type="dxa"/>
            <w:vMerge/>
          </w:tcPr>
          <w:p w14:paraId="40B0DC96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4654BE" w14:paraId="354EE1BD" w14:textId="77777777">
        <w:trPr>
          <w:trHeight w:val="463"/>
          <w:jc w:val="center"/>
        </w:trPr>
        <w:tc>
          <w:tcPr>
            <w:tcW w:w="4248" w:type="dxa"/>
          </w:tcPr>
          <w:p w14:paraId="387BB9DC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Sõidu eripära asulavälisel teel, kiirteel ja tunnelis</w:t>
            </w:r>
          </w:p>
        </w:tc>
        <w:tc>
          <w:tcPr>
            <w:tcW w:w="1138" w:type="dxa"/>
            <w:vMerge/>
          </w:tcPr>
          <w:p w14:paraId="7D95FF1D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8" w:type="dxa"/>
            <w:vMerge w:val="restart"/>
            <w:tcBorders>
              <w:top w:val="single" w:sz="4" w:space="0" w:color="000000"/>
            </w:tcBorders>
          </w:tcPr>
          <w:p w14:paraId="7E6905B3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Mootorratta juhtimine erinevates liiklusolukordades</w:t>
            </w:r>
          </w:p>
          <w:p w14:paraId="1E0CA222" w14:textId="77777777" w:rsidR="004654BE" w:rsidRDefault="004654BE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5B4C0CD" w14:textId="77777777" w:rsidR="004654BE" w:rsidRDefault="004654BE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2555921" w14:textId="77777777" w:rsidR="004654BE" w:rsidRDefault="004654BE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14:paraId="7F492CF6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4654BE" w14:paraId="65E915F8" w14:textId="77777777">
        <w:trPr>
          <w:trHeight w:val="535"/>
          <w:jc w:val="center"/>
        </w:trPr>
        <w:tc>
          <w:tcPr>
            <w:tcW w:w="4248" w:type="dxa"/>
          </w:tcPr>
          <w:p w14:paraId="2E36D99E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Mootorratta peatumine ja sõidu lõpetamine</w:t>
            </w:r>
          </w:p>
        </w:tc>
        <w:tc>
          <w:tcPr>
            <w:tcW w:w="1138" w:type="dxa"/>
            <w:vMerge/>
          </w:tcPr>
          <w:p w14:paraId="09474098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/>
            </w:tcBorders>
          </w:tcPr>
          <w:p w14:paraId="0D85B18F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14:paraId="5CF9601D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4654BE" w14:paraId="500D0363" w14:textId="77777777">
        <w:trPr>
          <w:trHeight w:val="335"/>
          <w:jc w:val="center"/>
        </w:trPr>
        <w:tc>
          <w:tcPr>
            <w:tcW w:w="4248" w:type="dxa"/>
          </w:tcPr>
          <w:p w14:paraId="39FCB857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Grupis sõit</w:t>
            </w:r>
          </w:p>
        </w:tc>
        <w:tc>
          <w:tcPr>
            <w:tcW w:w="1138" w:type="dxa"/>
            <w:vMerge/>
          </w:tcPr>
          <w:p w14:paraId="2F38B501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8" w:type="dxa"/>
            <w:vMerge/>
            <w:tcBorders>
              <w:top w:val="single" w:sz="4" w:space="0" w:color="000000"/>
            </w:tcBorders>
          </w:tcPr>
          <w:p w14:paraId="2D84A136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90" w:type="dxa"/>
            <w:vMerge/>
          </w:tcPr>
          <w:p w14:paraId="542950C9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4654BE" w14:paraId="484DA482" w14:textId="77777777">
        <w:trPr>
          <w:trHeight w:val="803"/>
          <w:jc w:val="center"/>
        </w:trPr>
        <w:tc>
          <w:tcPr>
            <w:tcW w:w="4248" w:type="dxa"/>
          </w:tcPr>
          <w:p w14:paraId="1E47DB09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Möödasõit, möödumine ja ümberpõige</w:t>
            </w:r>
          </w:p>
        </w:tc>
        <w:tc>
          <w:tcPr>
            <w:tcW w:w="1138" w:type="dxa"/>
            <w:vMerge/>
          </w:tcPr>
          <w:p w14:paraId="45AABB97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8" w:type="dxa"/>
          </w:tcPr>
          <w:p w14:paraId="41EB6918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Möödasõit, möödumine ja ümberpõige</w:t>
            </w:r>
          </w:p>
        </w:tc>
        <w:tc>
          <w:tcPr>
            <w:tcW w:w="1190" w:type="dxa"/>
            <w:vMerge/>
          </w:tcPr>
          <w:p w14:paraId="7F2BA45E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4654BE" w14:paraId="71013724" w14:textId="77777777">
        <w:trPr>
          <w:trHeight w:val="623"/>
          <w:jc w:val="center"/>
        </w:trPr>
        <w:tc>
          <w:tcPr>
            <w:tcW w:w="4248" w:type="dxa"/>
          </w:tcPr>
          <w:p w14:paraId="65ACDA87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Mootorratta juhtimine rasketes tee- ja ilmastikuoludes</w:t>
            </w:r>
          </w:p>
        </w:tc>
        <w:tc>
          <w:tcPr>
            <w:tcW w:w="1138" w:type="dxa"/>
            <w:vMerge/>
          </w:tcPr>
          <w:p w14:paraId="33485BF0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398" w:type="dxa"/>
            <w:tcBorders>
              <w:bottom w:val="nil"/>
            </w:tcBorders>
          </w:tcPr>
          <w:p w14:paraId="79FBD96E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Mootorratta juhtimine planeeritud teekonnal</w:t>
            </w:r>
          </w:p>
        </w:tc>
        <w:tc>
          <w:tcPr>
            <w:tcW w:w="1190" w:type="dxa"/>
            <w:vMerge/>
          </w:tcPr>
          <w:p w14:paraId="4DD14998" w14:textId="77777777" w:rsidR="004654BE" w:rsidRDefault="004654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4654BE" w14:paraId="023D6C0B" w14:textId="77777777">
        <w:trPr>
          <w:trHeight w:val="353"/>
          <w:jc w:val="center"/>
        </w:trPr>
        <w:tc>
          <w:tcPr>
            <w:tcW w:w="4248" w:type="dxa"/>
          </w:tcPr>
          <w:p w14:paraId="56AD41A2" w14:textId="77777777" w:rsidR="004654BE" w:rsidRDefault="00000000">
            <w:pPr>
              <w:spacing w:before="60" w:after="60" w:line="240" w:lineRule="auto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Minimaalne õppetundide arv</w:t>
            </w:r>
          </w:p>
        </w:tc>
        <w:tc>
          <w:tcPr>
            <w:tcW w:w="1138" w:type="dxa"/>
            <w:tcBorders>
              <w:top w:val="single" w:sz="4" w:space="0" w:color="000000"/>
            </w:tcBorders>
          </w:tcPr>
          <w:p w14:paraId="4FBBD0DF" w14:textId="77777777" w:rsidR="004654BE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10</w:t>
            </w:r>
          </w:p>
        </w:tc>
        <w:tc>
          <w:tcPr>
            <w:tcW w:w="3398" w:type="dxa"/>
            <w:tcBorders>
              <w:top w:val="single" w:sz="4" w:space="0" w:color="000000"/>
            </w:tcBorders>
          </w:tcPr>
          <w:p w14:paraId="7348DFDD" w14:textId="77777777" w:rsidR="004654BE" w:rsidRDefault="004654BE">
            <w:pPr>
              <w:spacing w:before="60" w:after="60" w:line="24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90" w:type="dxa"/>
            <w:tcBorders>
              <w:top w:val="single" w:sz="4" w:space="0" w:color="000000"/>
            </w:tcBorders>
          </w:tcPr>
          <w:p w14:paraId="4DC10DDB" w14:textId="77777777" w:rsidR="004654BE" w:rsidRDefault="00000000">
            <w:pPr>
              <w:spacing w:before="60" w:after="60" w:line="240" w:lineRule="auto"/>
              <w:jc w:val="center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10</w:t>
            </w:r>
          </w:p>
        </w:tc>
      </w:tr>
    </w:tbl>
    <w:p w14:paraId="0966A18A" w14:textId="77777777" w:rsidR="004654BE" w:rsidRDefault="004654BE">
      <w:pPr>
        <w:pBdr>
          <w:top w:val="nil"/>
          <w:left w:val="nil"/>
          <w:bottom w:val="nil"/>
          <w:right w:val="nil"/>
          <w:between w:val="nil"/>
        </w:pBdr>
        <w:spacing w:after="120"/>
        <w:ind w:left="720"/>
        <w:jc w:val="both"/>
        <w:rPr>
          <w:rFonts w:ascii="Tahoma" w:eastAsia="Tahoma" w:hAnsi="Tahoma" w:cs="Tahoma"/>
          <w:color w:val="000000"/>
          <w:sz w:val="16"/>
          <w:szCs w:val="16"/>
        </w:rPr>
      </w:pPr>
    </w:p>
    <w:p w14:paraId="414FDFCF" w14:textId="77777777" w:rsidR="004654BE" w:rsidRDefault="00000000">
      <w:pPr>
        <w:spacing w:after="12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Veebipõhise teooriaõppe läbimist kinnitab elektroonilises õppekeskkonnas Teooria.ee positiivsele tulemusele sooritatud eksam. Vajadusel määratakse sõidutundide kogumaht sõiduõppe individuaalses õppekavas.</w:t>
      </w:r>
    </w:p>
    <w:p w14:paraId="3049ED45" w14:textId="77777777" w:rsidR="004654BE" w:rsidRDefault="004654BE">
      <w:pPr>
        <w:spacing w:after="120"/>
        <w:jc w:val="both"/>
        <w:rPr>
          <w:rFonts w:ascii="Tahoma" w:eastAsia="Tahoma" w:hAnsi="Tahoma" w:cs="Tahoma"/>
          <w:sz w:val="16"/>
          <w:szCs w:val="16"/>
        </w:rPr>
      </w:pPr>
    </w:p>
    <w:p w14:paraId="1F203BE5" w14:textId="77777777" w:rsidR="004654BE" w:rsidRDefault="00000000">
      <w:pPr>
        <w:spacing w:after="12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Juhi koolitaja võib sõltuvalt õppekorraldusest, õpetamise metoodikast ja tingimustest muuta teemade käsitlemise järjestust ja teemasid lisada.</w:t>
      </w:r>
    </w:p>
    <w:p w14:paraId="32A69323" w14:textId="77777777" w:rsidR="004654BE" w:rsidRDefault="00000000">
      <w:pPr>
        <w:spacing w:after="120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Koolitusel õpitu kinnistamiseks ja materjali kordamiseks võib õpilasele ette näha iseseisva töö. Õpilane teeb iseseisva töö õpetaja soovitustest lähtudes ja neile tuginedes. Iseseisva töö tulemusi kontrollib õpetaja.</w:t>
      </w:r>
    </w:p>
    <w:p w14:paraId="3B67827A" w14:textId="77777777" w:rsidR="004654BE" w:rsidRDefault="00000000">
      <w:pPr>
        <w:spacing w:after="120"/>
        <w:jc w:val="both"/>
        <w:rPr>
          <w:rFonts w:ascii="Tahoma" w:eastAsia="Tahoma" w:hAnsi="Tahoma" w:cs="Tahoma"/>
          <w:color w:val="FF0000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                         </w:t>
      </w:r>
    </w:p>
    <w:p w14:paraId="0D055738" w14:textId="77777777" w:rsidR="004654BE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Juhendaja kaasamine on lubatud. Juhendajaks võib olla vaid isik, kes vastab liiklusseaduse § 109 vastavatele tingimustele, ja kellel on kehtiv juhendaja tunnistus.</w:t>
      </w:r>
    </w:p>
    <w:p w14:paraId="20EFAB1B" w14:textId="77777777" w:rsidR="004654BE" w:rsidRDefault="00000000">
      <w:pPr>
        <w:spacing w:after="0" w:line="240" w:lineRule="auto"/>
        <w:rPr>
          <w:rFonts w:ascii="Tahoma" w:eastAsia="Tahoma" w:hAnsi="Tahoma" w:cs="Tahoma"/>
          <w:sz w:val="16"/>
          <w:szCs w:val="16"/>
        </w:rPr>
      </w:pPr>
      <w:r>
        <w:br w:type="page"/>
      </w:r>
    </w:p>
    <w:p w14:paraId="2583E149" w14:textId="77777777" w:rsidR="004654BE" w:rsidRDefault="00000000">
      <w:pPr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lastRenderedPageBreak/>
        <w:t>Nõuded õpingute lõpetamiseks</w:t>
      </w:r>
    </w:p>
    <w:p w14:paraId="4F666305" w14:textId="77777777" w:rsidR="004654BE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Teooriaõpe: teadmiste kontroll autokooli klassiruumis või veebikeskkonnas.</w:t>
      </w:r>
    </w:p>
    <w:p w14:paraId="25F184D2" w14:textId="77777777" w:rsidR="004654BE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Sõiduõpe: sõiduoskuse kontroll. </w:t>
      </w:r>
    </w:p>
    <w:p w14:paraId="3D812323" w14:textId="77777777" w:rsidR="004654BE" w:rsidRDefault="004654BE">
      <w:pPr>
        <w:jc w:val="both"/>
        <w:rPr>
          <w:rFonts w:ascii="Tahoma" w:eastAsia="Tahoma" w:hAnsi="Tahoma" w:cs="Tahoma"/>
          <w:sz w:val="16"/>
          <w:szCs w:val="16"/>
        </w:rPr>
      </w:pPr>
    </w:p>
    <w:p w14:paraId="1E2DCE0F" w14:textId="77777777" w:rsidR="004654BE" w:rsidRDefault="0000000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Täiendusõppe läbimist tõendab</w:t>
      </w:r>
      <w:r>
        <w:rPr>
          <w:rFonts w:ascii="Tahoma" w:eastAsia="Tahoma" w:hAnsi="Tahoma" w:cs="Tahoma"/>
          <w:sz w:val="16"/>
          <w:szCs w:val="16"/>
        </w:rPr>
        <w:t xml:space="preserve"> koolituskursuse tunnistus ning koolitaja elektrooniliselt esitatud koolituskursuse tunnistuse andmed liiklusregistris.</w:t>
      </w:r>
    </w:p>
    <w:p w14:paraId="5E46CED8" w14:textId="77777777" w:rsidR="004654BE" w:rsidRDefault="004654BE">
      <w:pPr>
        <w:jc w:val="both"/>
        <w:rPr>
          <w:rFonts w:ascii="Tahoma" w:eastAsia="Tahoma" w:hAnsi="Tahoma" w:cs="Tahoma"/>
          <w:sz w:val="16"/>
          <w:szCs w:val="16"/>
        </w:rPr>
      </w:pPr>
    </w:p>
    <w:p w14:paraId="5D7A138D" w14:textId="77777777" w:rsidR="004654BE" w:rsidRDefault="004654BE">
      <w:pPr>
        <w:jc w:val="both"/>
        <w:rPr>
          <w:rFonts w:ascii="Tahoma" w:eastAsia="Tahoma" w:hAnsi="Tahoma" w:cs="Tahoma"/>
          <w:sz w:val="16"/>
          <w:szCs w:val="16"/>
        </w:rPr>
      </w:pPr>
    </w:p>
    <w:p w14:paraId="2F4CF552" w14:textId="77777777" w:rsidR="004654BE" w:rsidRDefault="004654BE">
      <w:pPr>
        <w:jc w:val="both"/>
        <w:rPr>
          <w:rFonts w:ascii="Tahoma" w:eastAsia="Tahoma" w:hAnsi="Tahoma" w:cs="Tahoma"/>
          <w:sz w:val="16"/>
          <w:szCs w:val="16"/>
        </w:rPr>
      </w:pPr>
    </w:p>
    <w:p w14:paraId="366C1040" w14:textId="77777777" w:rsidR="004654BE" w:rsidRDefault="004654BE">
      <w:pPr>
        <w:jc w:val="both"/>
        <w:rPr>
          <w:rFonts w:ascii="Tahoma" w:eastAsia="Tahoma" w:hAnsi="Tahoma" w:cs="Tahoma"/>
          <w:sz w:val="16"/>
          <w:szCs w:val="16"/>
        </w:rPr>
      </w:pPr>
    </w:p>
    <w:p w14:paraId="6AB82956" w14:textId="77777777" w:rsidR="004654BE" w:rsidRDefault="004654BE">
      <w:pPr>
        <w:jc w:val="both"/>
        <w:rPr>
          <w:rFonts w:ascii="Tahoma" w:eastAsia="Tahoma" w:hAnsi="Tahoma" w:cs="Tahoma"/>
          <w:sz w:val="16"/>
          <w:szCs w:val="16"/>
        </w:rPr>
      </w:pPr>
    </w:p>
    <w:p w14:paraId="3616AA06" w14:textId="77777777" w:rsidR="004654BE" w:rsidRDefault="004654BE">
      <w:pPr>
        <w:jc w:val="both"/>
        <w:rPr>
          <w:rFonts w:ascii="Tahoma" w:eastAsia="Tahoma" w:hAnsi="Tahoma" w:cs="Tahoma"/>
          <w:sz w:val="16"/>
          <w:szCs w:val="16"/>
        </w:rPr>
      </w:pPr>
    </w:p>
    <w:p w14:paraId="1E858398" w14:textId="77777777" w:rsidR="004654BE" w:rsidRDefault="004654BE">
      <w:pPr>
        <w:jc w:val="both"/>
        <w:rPr>
          <w:rFonts w:ascii="Tahoma" w:eastAsia="Tahoma" w:hAnsi="Tahoma" w:cs="Tahoma"/>
          <w:sz w:val="16"/>
          <w:szCs w:val="16"/>
        </w:rPr>
      </w:pPr>
    </w:p>
    <w:p w14:paraId="63F14ED4" w14:textId="77777777" w:rsidR="00F57230" w:rsidRDefault="00F57230" w:rsidP="00F57230">
      <w:pPr>
        <w:jc w:val="both"/>
        <w:rPr>
          <w:rFonts w:ascii="Tahoma" w:eastAsia="Tahoma" w:hAnsi="Tahoma" w:cs="Tahoma"/>
          <w:sz w:val="16"/>
          <w:szCs w:val="16"/>
        </w:rPr>
      </w:pPr>
      <w:bookmarkStart w:id="4" w:name="_Hlk148524665"/>
      <w:r>
        <w:rPr>
          <w:rFonts w:ascii="Tahoma" w:eastAsia="Tahoma" w:hAnsi="Tahoma" w:cs="Tahoma"/>
          <w:sz w:val="16"/>
          <w:szCs w:val="16"/>
        </w:rPr>
        <w:t xml:space="preserve">Õppekava koostaja: </w:t>
      </w:r>
    </w:p>
    <w:p w14:paraId="3B69FC33" w14:textId="77777777" w:rsidR="00F57230" w:rsidRDefault="00F57230" w:rsidP="00F5723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Revilo Motokool</w:t>
      </w:r>
    </w:p>
    <w:p w14:paraId="6BFCFA8E" w14:textId="77777777" w:rsidR="00F57230" w:rsidRDefault="00F57230" w:rsidP="00F57230">
      <w:pPr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Marek Mõttus- juhatuse liige</w:t>
      </w:r>
    </w:p>
    <w:p w14:paraId="6325051B" w14:textId="77777777" w:rsidR="00F57230" w:rsidRDefault="00F57230" w:rsidP="00F57230">
      <w:pPr>
        <w:spacing w:after="0" w:line="240" w:lineRule="auto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e-post: marek@revilomotokool.ee</w:t>
      </w:r>
    </w:p>
    <w:p w14:paraId="7274A938" w14:textId="1E41CFD3" w:rsidR="004654BE" w:rsidRDefault="00F57230" w:rsidP="00F57230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6"/>
          <w:szCs w:val="16"/>
        </w:rPr>
        <w:t>telefon: +372 56883522</w:t>
      </w:r>
      <w:bookmarkEnd w:id="4"/>
    </w:p>
    <w:p w14:paraId="008CCEB8" w14:textId="77777777" w:rsidR="004654BE" w:rsidRDefault="00000000">
      <w:pPr>
        <w:spacing w:after="0" w:line="240" w:lineRule="auto"/>
        <w:rPr>
          <w:rFonts w:ascii="Tahoma" w:eastAsia="Tahoma" w:hAnsi="Tahoma" w:cs="Tahoma"/>
          <w:sz w:val="18"/>
          <w:szCs w:val="18"/>
        </w:rPr>
      </w:pPr>
      <w:r>
        <w:br w:type="page"/>
      </w:r>
    </w:p>
    <w:p w14:paraId="34E3289C" w14:textId="77777777" w:rsidR="004654BE" w:rsidRDefault="00000000">
      <w:pPr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lastRenderedPageBreak/>
        <w:t>1. TÄIENDUSÕPPE KOOLITUS</w:t>
      </w:r>
    </w:p>
    <w:p w14:paraId="0999B242" w14:textId="77777777" w:rsidR="004654BE" w:rsidRDefault="00000000">
      <w:pPr>
        <w:rPr>
          <w:rFonts w:ascii="Tahoma" w:eastAsia="Tahoma" w:hAnsi="Tahoma" w:cs="Tahoma"/>
          <w:sz w:val="28"/>
          <w:szCs w:val="28"/>
        </w:rPr>
      </w:pPr>
      <w:r>
        <w:rPr>
          <w:rFonts w:ascii="Tahoma" w:eastAsia="Tahoma" w:hAnsi="Tahoma" w:cs="Tahoma"/>
          <w:sz w:val="28"/>
          <w:szCs w:val="28"/>
        </w:rPr>
        <w:t>1.1 Teooriaõpe</w:t>
      </w:r>
    </w:p>
    <w:tbl>
      <w:tblPr>
        <w:tblStyle w:val="aff1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4654BE" w14:paraId="6FA5E256" w14:textId="77777777">
        <w:trPr>
          <w:trHeight w:val="28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834D3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 1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EF769B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Ülevaade õppetöö korraldusest ja eesmärkidest</w:t>
            </w:r>
          </w:p>
        </w:tc>
      </w:tr>
      <w:tr w:rsidR="004654BE" w14:paraId="4BC180A7" w14:textId="77777777">
        <w:trPr>
          <w:trHeight w:val="681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E8E8C4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673DC" w14:textId="77777777" w:rsidR="004654BE" w:rsidRDefault="000000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4F076B6E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6AB130C0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2AA83521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120B04BD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4654BE" w14:paraId="28F5801C" w14:textId="77777777">
        <w:trPr>
          <w:trHeight w:val="1835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17722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445D7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662837EC" w14:textId="77777777" w:rsidR="004654BE" w:rsidRDefault="004654BE">
            <w:pPr>
              <w:spacing w:before="7" w:after="0" w:line="10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FF64B73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juhiloa saamise tingimusi ja korda;</w:t>
            </w:r>
          </w:p>
          <w:p w14:paraId="16B95824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õppetöö korraldust;</w:t>
            </w:r>
          </w:p>
          <w:p w14:paraId="5F771CFE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õppetööd reguleerivaid õigusakte ja dokumente;</w:t>
            </w:r>
          </w:p>
          <w:p w14:paraId="77A013C9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teab, kuidas autokool iseseisvat õppimist toetab ja kellelt vajadusel abi saab;</w:t>
            </w:r>
          </w:p>
          <w:p w14:paraId="53240C37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on omaks võtnud juhi ettevalmistamise määruses seatud juhi koolituse eesmärgid.</w:t>
            </w:r>
          </w:p>
        </w:tc>
      </w:tr>
      <w:tr w:rsidR="004654BE" w14:paraId="506DF008" w14:textId="77777777">
        <w:trPr>
          <w:trHeight w:val="339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07BC0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85CD3" w14:textId="77777777" w:rsidR="004654BE" w:rsidRDefault="00000000">
            <w:pPr>
              <w:spacing w:after="0" w:line="240" w:lineRule="auto"/>
              <w:ind w:left="1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Määrab teooriaõpetaja individuaalselt lähtuvalt kaasaegsete õppematerjalide võimalustest.</w:t>
            </w:r>
          </w:p>
        </w:tc>
      </w:tr>
    </w:tbl>
    <w:p w14:paraId="249E3388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p w14:paraId="642BACF7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ff2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4654BE" w14:paraId="600D4551" w14:textId="77777777">
        <w:trPr>
          <w:trHeight w:val="28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76149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 2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C1A65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Iseseisvaks õppimiseks juhendamine</w:t>
            </w:r>
          </w:p>
        </w:tc>
      </w:tr>
      <w:tr w:rsidR="004654BE" w14:paraId="2F198A3A" w14:textId="77777777">
        <w:trPr>
          <w:trHeight w:val="681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93034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B3DCA" w14:textId="77777777" w:rsidR="004654BE" w:rsidRDefault="000000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18EE54D0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0A386EA8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31F9D443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5850CEC7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4654BE" w14:paraId="29E4343C" w14:textId="77777777">
        <w:trPr>
          <w:trHeight w:val="135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D8960F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17FC2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6D8F2C2A" w14:textId="77777777" w:rsidR="004654BE" w:rsidRDefault="004654BE">
            <w:pPr>
              <w:spacing w:before="7" w:after="0" w:line="10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89E2D63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on valmis vastutama oma õppimise eest;</w:t>
            </w:r>
          </w:p>
          <w:p w14:paraId="573FF89E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on koostanud individuaalse õppeplaani;</w:t>
            </w:r>
          </w:p>
          <w:p w14:paraId="4C31B471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teab, kuidas autokool iseseisvat õppimist toetab ja kellelt vajadusel abi saab.</w:t>
            </w:r>
          </w:p>
        </w:tc>
      </w:tr>
      <w:tr w:rsidR="004654BE" w14:paraId="5DD6EFEC" w14:textId="77777777">
        <w:trPr>
          <w:trHeight w:val="339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B4ABD4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0A92C" w14:textId="77777777" w:rsidR="004654BE" w:rsidRDefault="00000000">
            <w:pPr>
              <w:spacing w:after="0" w:line="240" w:lineRule="auto"/>
              <w:ind w:left="1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Määrab teooriaõpetaja individuaalselt lähtuvalt kaasaegsete õppematerjalide võimalustest.</w:t>
            </w:r>
          </w:p>
        </w:tc>
      </w:tr>
    </w:tbl>
    <w:p w14:paraId="19BF2301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p w14:paraId="54AE90EA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ff3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4654BE" w14:paraId="573F5800" w14:textId="77777777">
        <w:trPr>
          <w:trHeight w:val="28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A39A6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 3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26A92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Mootorratta turvalisus</w:t>
            </w:r>
          </w:p>
        </w:tc>
      </w:tr>
      <w:tr w:rsidR="004654BE" w14:paraId="2394211A" w14:textId="77777777">
        <w:trPr>
          <w:trHeight w:val="681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FE698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DE32F4" w14:textId="77777777" w:rsidR="004654BE" w:rsidRDefault="000000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55559D65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508414F7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7625296F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0AB38223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4654BE" w14:paraId="5D228BD0" w14:textId="77777777">
        <w:trPr>
          <w:trHeight w:val="2940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6B89E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53487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1ADD028D" w14:textId="77777777" w:rsidR="004654BE" w:rsidRDefault="004654BE">
            <w:pPr>
              <w:spacing w:before="7" w:after="0" w:line="10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BB79718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mõistab mootorratta kasutaja juhendiga tutvumise olulisust;</w:t>
            </w:r>
          </w:p>
          <w:p w14:paraId="3D2C2C37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mootorratta tüüpe ja nendest tulenevaid erisusi ja riske suurendavaid tegureid;</w:t>
            </w:r>
          </w:p>
          <w:p w14:paraId="62A9122B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sõitjate- ja veoseveo ning turvavarustuse kasutamise nõudeid;</w:t>
            </w:r>
          </w:p>
          <w:p w14:paraId="0B2AF3CF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turvavarustuse vale kasutamisega või mittekasutamisega seotud ohte ja on motiveeritud turvavarustust kasutama;</w:t>
            </w:r>
          </w:p>
          <w:p w14:paraId="09D80D2A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mootorrattale istumise ja maha tulekuga seotud ettevaatusabinõusid;</w:t>
            </w:r>
          </w:p>
          <w:p w14:paraId="407DCA3E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mootorratta erinevate mehhanismide tööpõhimõtteid;</w:t>
            </w:r>
          </w:p>
          <w:p w14:paraId="34C47907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kasutatavale mootorrattale kehtivaid tehnoseisundi nõudeid;</w:t>
            </w:r>
          </w:p>
          <w:p w14:paraId="7063C679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keskkonnaga seonduvaid nõudeid mootorratta kasutamisel;</w:t>
            </w:r>
          </w:p>
          <w:p w14:paraId="3EC2145B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kasutatava lisa- ja mugavusseadmete mõju liiklusohutusele ja mootorratta</w:t>
            </w:r>
          </w:p>
          <w:p w14:paraId="3693BF66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juhitavusele.</w:t>
            </w:r>
          </w:p>
        </w:tc>
      </w:tr>
      <w:tr w:rsidR="004654BE" w14:paraId="3CC08118" w14:textId="77777777">
        <w:trPr>
          <w:trHeight w:val="339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A89A6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F6C09" w14:textId="77777777" w:rsidR="004654BE" w:rsidRDefault="00000000">
            <w:pPr>
              <w:spacing w:after="0" w:line="240" w:lineRule="auto"/>
              <w:ind w:left="1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Määrab teooriaõpetaja individuaalselt lähtuvalt kaasaegsete õppematerjalide võimalustest.</w:t>
            </w:r>
          </w:p>
        </w:tc>
      </w:tr>
    </w:tbl>
    <w:p w14:paraId="402537CE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p w14:paraId="6EDABB9D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ff4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4654BE" w14:paraId="6E021B78" w14:textId="77777777">
        <w:trPr>
          <w:trHeight w:val="28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5C77CF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 4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D311D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Sõidu alustamine ja mootorratta asukoht sõites</w:t>
            </w:r>
          </w:p>
        </w:tc>
      </w:tr>
      <w:tr w:rsidR="004654BE" w14:paraId="406ED1A9" w14:textId="77777777">
        <w:trPr>
          <w:trHeight w:val="681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E4C733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ACC11" w14:textId="77777777" w:rsidR="004654BE" w:rsidRDefault="000000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3933682A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042FF1BF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3E59E1BC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1935CFBA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4654BE" w14:paraId="0327BC36" w14:textId="77777777">
        <w:trPr>
          <w:trHeight w:val="1320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E17FC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B0558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6E290943" w14:textId="77777777" w:rsidR="004654BE" w:rsidRDefault="004654BE">
            <w:pPr>
              <w:spacing w:before="7" w:after="0" w:line="10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75538C4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teab, kuidas mootorrattaga ohutult sõitu alustada;</w:t>
            </w:r>
          </w:p>
          <w:p w14:paraId="5B6F808E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mootorratta asukoha valikuga seotud reegleid;</w:t>
            </w:r>
          </w:p>
          <w:p w14:paraId="5FA3C11E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teab, kuidas valida asukohta teel riski vältimise ja keskkonna säästmise eesmärgil;</w:t>
            </w:r>
          </w:p>
          <w:p w14:paraId="28348D91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on motiveeritud oma sõitu riski vältimise ja keskkonna säästmise eesmärgil planeerima.</w:t>
            </w:r>
          </w:p>
        </w:tc>
      </w:tr>
      <w:tr w:rsidR="004654BE" w14:paraId="18731758" w14:textId="77777777">
        <w:trPr>
          <w:trHeight w:val="339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C1080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1D0C7" w14:textId="77777777" w:rsidR="004654BE" w:rsidRDefault="00000000">
            <w:pPr>
              <w:spacing w:after="0" w:line="240" w:lineRule="auto"/>
              <w:ind w:left="1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Määrab teooriaõpetaja individuaalselt lähtuvalt kaasaegsete õppematerjalide võimalustest.</w:t>
            </w:r>
          </w:p>
        </w:tc>
      </w:tr>
    </w:tbl>
    <w:p w14:paraId="12535587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p w14:paraId="2204C541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ff5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4654BE" w14:paraId="452D456B" w14:textId="77777777">
        <w:trPr>
          <w:trHeight w:val="28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024B5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 5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D0248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Sõidu eripära asulavälisel teel, kiirteel ja tunnelis</w:t>
            </w:r>
          </w:p>
        </w:tc>
      </w:tr>
      <w:tr w:rsidR="004654BE" w14:paraId="07039208" w14:textId="77777777">
        <w:trPr>
          <w:trHeight w:val="681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CFBBA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207F3" w14:textId="77777777" w:rsidR="004654BE" w:rsidRDefault="000000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5857FF5E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42ECB05C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0D3692E4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01ADE3AA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4654BE" w14:paraId="5A561FA5" w14:textId="77777777">
        <w:trPr>
          <w:trHeight w:val="1693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05E2E6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E5F8D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61044BD2" w14:textId="77777777" w:rsidR="004654BE" w:rsidRDefault="004654BE">
            <w:pPr>
              <w:spacing w:before="7" w:after="0" w:line="10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7CDDA432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mootorratta juhtimise eripära asulavälisel teel ja kiirteel võrreldes mootorratta juhtimisega asulas;</w:t>
            </w:r>
          </w:p>
          <w:p w14:paraId="5DF0FFB5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omab ülevaadet asulavälisel teel, kiirteel ja tunnelis mootorratta juhtimisega seotud riskidest ja nende vältimise võimalustest;</w:t>
            </w:r>
          </w:p>
          <w:p w14:paraId="018EB22D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on motiveeritud järgima asulavälisel teel ja kiirteel mootorratast juhtides sõidukiirusele kehtestatud piiranguid ning hoidma ohutut piki- ja külgvahet.</w:t>
            </w:r>
          </w:p>
        </w:tc>
      </w:tr>
      <w:tr w:rsidR="004654BE" w14:paraId="5C6D6546" w14:textId="77777777">
        <w:trPr>
          <w:trHeight w:val="339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8D8BB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6F506E" w14:textId="77777777" w:rsidR="004654BE" w:rsidRDefault="00000000">
            <w:pPr>
              <w:spacing w:after="0" w:line="240" w:lineRule="auto"/>
              <w:ind w:left="1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Määrab teooriaõpetaja individuaalselt lähtuvalt kaasaegsete õppematerjalide võimalustest.</w:t>
            </w:r>
          </w:p>
        </w:tc>
      </w:tr>
    </w:tbl>
    <w:p w14:paraId="6BD31C0C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p w14:paraId="1CE7EE99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ff6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4654BE" w14:paraId="657CBF39" w14:textId="77777777">
        <w:trPr>
          <w:trHeight w:val="28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92F57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 6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9C238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Mootorratta peatumine ja sõidu lõpetamine</w:t>
            </w:r>
          </w:p>
        </w:tc>
      </w:tr>
      <w:tr w:rsidR="004654BE" w14:paraId="5076DA7F" w14:textId="77777777">
        <w:trPr>
          <w:trHeight w:val="359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0E896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BE7F" w14:textId="77777777" w:rsidR="004654BE" w:rsidRDefault="000000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7A43FFA6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1DB38AB4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0BDCD790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32465D52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4654BE" w14:paraId="5206A597" w14:textId="77777777">
        <w:trPr>
          <w:trHeight w:val="1565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90D74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61ABE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47ECD1C0" w14:textId="77777777" w:rsidR="004654BE" w:rsidRDefault="004654BE">
            <w:pPr>
              <w:spacing w:before="7" w:after="0" w:line="10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3378DB6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mootorratta peatamise ja sõidu lõpetamisega seotud erisusi;</w:t>
            </w:r>
          </w:p>
          <w:p w14:paraId="65446C96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oskab mootorratta peatamise ja sõidu lõpetamise reegleid probleemülesande lahendamisel rakendada;</w:t>
            </w:r>
          </w:p>
          <w:p w14:paraId="0D069ECC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mootorratta peatamise ja sõidu lõpetamisega seotud ohtu suurendavaid tegureid (pehme ja ebatasane pinnas, teekatte eripärast lähtuvad ohud, kallak ja tõus jms).</w:t>
            </w:r>
          </w:p>
        </w:tc>
      </w:tr>
      <w:tr w:rsidR="004654BE" w14:paraId="1324B550" w14:textId="77777777">
        <w:trPr>
          <w:trHeight w:val="339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B7582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7EC65" w14:textId="77777777" w:rsidR="004654BE" w:rsidRDefault="00000000">
            <w:pPr>
              <w:spacing w:after="0" w:line="240" w:lineRule="auto"/>
              <w:ind w:left="1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Määrab teooriaõpetaja individuaalselt lähtuvalt kaasaegsete õppematerjalide võimalustest.</w:t>
            </w:r>
          </w:p>
        </w:tc>
      </w:tr>
    </w:tbl>
    <w:p w14:paraId="024C70A5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p w14:paraId="498A0E5B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ff7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4654BE" w14:paraId="5C93E63B" w14:textId="77777777">
        <w:trPr>
          <w:trHeight w:val="28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59D8A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 7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997DD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Grupis sõit</w:t>
            </w:r>
          </w:p>
        </w:tc>
      </w:tr>
      <w:tr w:rsidR="004654BE" w14:paraId="7AFE1EE1" w14:textId="77777777">
        <w:trPr>
          <w:trHeight w:val="368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44378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D2ADC" w14:textId="77777777" w:rsidR="004654BE" w:rsidRDefault="000000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4AF212B6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43C4B353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6C203D82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2BE49392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4654BE" w14:paraId="5BD5A0F9" w14:textId="77777777">
        <w:trPr>
          <w:trHeight w:val="2102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38B96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lastRenderedPageBreak/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EB80E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3C27E4A1" w14:textId="77777777" w:rsidR="004654BE" w:rsidRDefault="004654BE">
            <w:pPr>
              <w:spacing w:before="7" w:after="0" w:line="10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617AC27D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grupis sõitmisel erinevaid võimalusi grupi üles ehitamiseks (grupis olevate mootorrataste asukoht teel) lähtuvalt grupi suurusest, tee iseärasustest, sõidu eesmärgist, mootorratta iseärasustest, juhi kogemusest jms;</w:t>
            </w:r>
          </w:p>
          <w:p w14:paraId="3D84129F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mõistab, et grupi ülesehitusest sõltub sõidu ohutus;</w:t>
            </w:r>
          </w:p>
          <w:p w14:paraId="0ECB361B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grupis sõitmisel erinevaid võimalusi teabe vahetamiseks (käeviiped, raadiojaamade kasutamine, navigatsiooniseadmete kasutamine);</w:t>
            </w:r>
          </w:p>
          <w:p w14:paraId="24E76335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mõistab grupis sõitmisel ohutuse tagamiseks vajaliku teabe vahetamise viiside kokkuleppimise tähtsust.</w:t>
            </w:r>
          </w:p>
        </w:tc>
      </w:tr>
      <w:tr w:rsidR="004654BE" w14:paraId="09024C73" w14:textId="77777777">
        <w:trPr>
          <w:trHeight w:val="339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D5D8E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AD60C" w14:textId="77777777" w:rsidR="004654BE" w:rsidRDefault="00000000">
            <w:pPr>
              <w:spacing w:after="0" w:line="240" w:lineRule="auto"/>
              <w:ind w:left="1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Määrab teooriaõpetaja individuaalselt lähtuvalt kaasaegsete õppematerjalide võimalustest.</w:t>
            </w:r>
          </w:p>
        </w:tc>
      </w:tr>
    </w:tbl>
    <w:p w14:paraId="383B9332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p w14:paraId="608AC093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ff8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4654BE" w14:paraId="5D3152E0" w14:textId="77777777">
        <w:trPr>
          <w:trHeight w:val="28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AB852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 8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DF15D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Möödasõit, möödumine ja ümberpõige</w:t>
            </w:r>
          </w:p>
        </w:tc>
      </w:tr>
      <w:tr w:rsidR="004654BE" w14:paraId="6DEE4C44" w14:textId="77777777">
        <w:trPr>
          <w:trHeight w:val="272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55043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501F8" w14:textId="77777777" w:rsidR="004654BE" w:rsidRDefault="000000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74C94295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680C56DF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3C6D95E2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531BD604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4654BE" w14:paraId="7289AEE9" w14:textId="77777777">
        <w:trPr>
          <w:trHeight w:val="1548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0AD5C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7888C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5A7E52CD" w14:textId="77777777" w:rsidR="004654BE" w:rsidRDefault="004654BE">
            <w:pPr>
              <w:spacing w:before="7" w:after="0" w:line="10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B3B6A8C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mootorrattaga möödasõidu, möödumise ja ümberpõikega seotud erisusi (grupis sõites, mootorratta tüübist tulenev jms);</w:t>
            </w:r>
          </w:p>
          <w:p w14:paraId="71736229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mõistab, et teel, kus pärisuunas on kaks või enam teekattemärgistega tähistatud sõidurada, on ohtlik tiheda liikluse korral, kui kõik rajad on ühtlaselt koormatud, ees sõitvatest sõidukitest mööda sõita.</w:t>
            </w:r>
          </w:p>
        </w:tc>
      </w:tr>
      <w:tr w:rsidR="004654BE" w14:paraId="03AA1D0E" w14:textId="77777777">
        <w:trPr>
          <w:trHeight w:val="339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080FC4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519410" w14:textId="77777777" w:rsidR="004654BE" w:rsidRDefault="00000000">
            <w:pPr>
              <w:spacing w:after="0" w:line="240" w:lineRule="auto"/>
              <w:ind w:left="1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Määrab teooriaõpetaja individuaalselt lähtuvalt kaasaegsete õppematerjalide võimalustest.</w:t>
            </w:r>
          </w:p>
        </w:tc>
      </w:tr>
    </w:tbl>
    <w:p w14:paraId="302963A6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p w14:paraId="3EE0AEAC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ff9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4654BE" w14:paraId="6B9E42A1" w14:textId="77777777">
        <w:trPr>
          <w:trHeight w:val="28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9CE61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 9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F4D88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Mootorratta juhtimine rasketes tee- ja ilmastikuoludes</w:t>
            </w:r>
          </w:p>
        </w:tc>
      </w:tr>
      <w:tr w:rsidR="004654BE" w14:paraId="13181EA1" w14:textId="77777777">
        <w:trPr>
          <w:trHeight w:val="791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F0DBB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E8080" w14:textId="77777777" w:rsidR="004654BE" w:rsidRDefault="00000000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Vastavate teemaloengute läbimine, sh:</w:t>
            </w:r>
          </w:p>
          <w:p w14:paraId="06445F82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Videoloengud</w:t>
            </w:r>
          </w:p>
          <w:p w14:paraId="0810A9C3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Dokumendid</w:t>
            </w:r>
          </w:p>
          <w:p w14:paraId="024D65C6" w14:textId="77777777" w:rsidR="004654BE" w:rsidRDefault="00000000">
            <w:pPr>
              <w:numPr>
                <w:ilvl w:val="0"/>
                <w:numId w:val="3"/>
              </w:numP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Slaidid</w:t>
            </w:r>
          </w:p>
          <w:p w14:paraId="6E461ECA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Testid</w:t>
            </w:r>
          </w:p>
        </w:tc>
      </w:tr>
      <w:tr w:rsidR="004654BE" w14:paraId="7587EF89" w14:textId="77777777">
        <w:trPr>
          <w:trHeight w:val="2682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BB89E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64CBC" w14:textId="77777777" w:rsidR="004654BE" w:rsidRDefault="00000000">
            <w:pPr>
              <w:spacing w:after="0" w:line="26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7E7A78C6" w14:textId="77777777" w:rsidR="004654BE" w:rsidRDefault="004654BE">
            <w:pPr>
              <w:spacing w:before="7" w:after="0" w:line="10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B7831C6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mootorrattale mõjuvate jõudude olemust ja oskab neid oma sõidus arvestada;</w:t>
            </w:r>
          </w:p>
          <w:p w14:paraId="0D1A5DDD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rasketes tee- ja ilmastikuoludes mootorratta juhtimisega seotud ohte ja kuidas neid ohte on oma käitumisega võimalik vältida;</w:t>
            </w:r>
          </w:p>
          <w:p w14:paraId="478F8E19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teab, kuidas tulesid nähtavuse parandamiseks õigesti kasutada vastutuleva sõidukiga kohtudes, eesolevale sõidukile järele jõudes ja/või mööda sõites, peatudes ja parkides ning hädapeatuse korral;</w:t>
            </w:r>
          </w:p>
          <w:p w14:paraId="694B325E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mõistab, et pimeda ajal on nähtavus palju halvem kui valge ajal vaatamata tulede õigele kasutamisele, ning teab, et seda puudujääki saab kompenseerida sõidukiiruse vähendamisega;</w:t>
            </w:r>
          </w:p>
          <w:p w14:paraId="04D81F76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omab motivatsiooni sõita oludele vastava sõidukiirusega ning õige piki- ja külgvahega;</w:t>
            </w:r>
          </w:p>
          <w:p w14:paraId="723BA723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saab aru pimeda ajal esinevatest, eriti kergliiklust puudutavatest ohtudest.</w:t>
            </w:r>
          </w:p>
        </w:tc>
      </w:tr>
      <w:tr w:rsidR="004654BE" w14:paraId="7530981F" w14:textId="77777777">
        <w:trPr>
          <w:trHeight w:val="339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D447D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Kohustuslik kirjandus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97B00" w14:textId="77777777" w:rsidR="004654BE" w:rsidRDefault="00000000">
            <w:pPr>
              <w:spacing w:after="0" w:line="240" w:lineRule="auto"/>
              <w:ind w:left="108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Määrab teooriaõpetaja individuaalselt lähtuvalt kaasaegsete õppematerjalide võimalustest.</w:t>
            </w:r>
          </w:p>
        </w:tc>
      </w:tr>
    </w:tbl>
    <w:p w14:paraId="6448D765" w14:textId="77777777" w:rsidR="004654BE" w:rsidRDefault="004654BE">
      <w:pPr>
        <w:spacing w:before="7" w:after="0" w:line="180" w:lineRule="auto"/>
        <w:rPr>
          <w:rFonts w:ascii="Tahoma" w:eastAsia="Tahoma" w:hAnsi="Tahoma" w:cs="Tahoma"/>
          <w:sz w:val="18"/>
          <w:szCs w:val="18"/>
        </w:rPr>
      </w:pPr>
    </w:p>
    <w:p w14:paraId="597C1A87" w14:textId="77777777" w:rsidR="004654BE" w:rsidRDefault="00000000">
      <w:pPr>
        <w:spacing w:after="0" w:line="240" w:lineRule="auto"/>
        <w:rPr>
          <w:rFonts w:ascii="Tahoma" w:eastAsia="Tahoma" w:hAnsi="Tahoma" w:cs="Tahoma"/>
          <w:sz w:val="28"/>
          <w:szCs w:val="28"/>
        </w:rPr>
      </w:pPr>
      <w:r>
        <w:br w:type="page"/>
      </w:r>
      <w:r>
        <w:rPr>
          <w:rFonts w:ascii="Tahoma" w:eastAsia="Tahoma" w:hAnsi="Tahoma" w:cs="Tahoma"/>
          <w:sz w:val="28"/>
          <w:szCs w:val="28"/>
        </w:rPr>
        <w:lastRenderedPageBreak/>
        <w:t>1.2 Sõiduõpe</w:t>
      </w:r>
    </w:p>
    <w:p w14:paraId="091288E9" w14:textId="77777777" w:rsidR="004654BE" w:rsidRDefault="004654BE">
      <w:pPr>
        <w:spacing w:before="4" w:after="0" w:line="180" w:lineRule="auto"/>
        <w:rPr>
          <w:rFonts w:ascii="Tahoma" w:eastAsia="Tahoma" w:hAnsi="Tahoma" w:cs="Tahoma"/>
          <w:sz w:val="18"/>
          <w:szCs w:val="18"/>
        </w:rPr>
      </w:pPr>
    </w:p>
    <w:p w14:paraId="271AFA49" w14:textId="77777777" w:rsidR="004654BE" w:rsidRDefault="004654BE">
      <w:pPr>
        <w:spacing w:before="4" w:after="0" w:line="18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ffa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4654BE" w14:paraId="2CF0122C" w14:textId="77777777">
        <w:trPr>
          <w:trHeight w:val="28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0795E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 1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3CE37E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Juhi tööasend ja turvavarustus</w:t>
            </w:r>
          </w:p>
        </w:tc>
      </w:tr>
      <w:tr w:rsidR="004654BE" w14:paraId="5DBC38DE" w14:textId="77777777">
        <w:trPr>
          <w:trHeight w:val="827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5DAB5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4187D" w14:textId="77777777" w:rsidR="004654BE" w:rsidRDefault="00000000">
            <w:pPr>
              <w:spacing w:after="0" w:line="260" w:lineRule="auto"/>
              <w:ind w:left="102" w:right="671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Luuakse eeldused enne sõidu alustamist enda ja teiste liiklejate ohutuse tagamiseks vajalike oskuste kujunemiseks. Luuakse eeldused kasutada turvavarustust ja nõuda turvavarustuse kasutamist sõitjatelt.</w:t>
            </w:r>
          </w:p>
        </w:tc>
      </w:tr>
      <w:tr w:rsidR="004654BE" w14:paraId="4C0A6B66" w14:textId="77777777">
        <w:trPr>
          <w:trHeight w:val="2231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E851A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4F1DD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71DF86B2" w14:textId="77777777" w:rsidR="004654BE" w:rsidRDefault="004654BE">
            <w:pPr>
              <w:spacing w:before="8" w:after="0" w:line="10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273F4B95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oskab teostada mootorratta sõidueelset kontrolli, näiteks kasutades mootorratta käsiraamatut;</w:t>
            </w:r>
          </w:p>
          <w:p w14:paraId="424362C7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oskab reguleerida tööasendi ja tahavaatepeeglid juhile sobivaks;</w:t>
            </w:r>
          </w:p>
          <w:p w14:paraId="2E31495B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oskab kasutada mootorratta turvavarustust ja aidata kaassõitjatel turvavarustust kinnitada, samuti selgitada turvavarustuse kasutamise vajalikkust;</w:t>
            </w:r>
          </w:p>
          <w:p w14:paraId="33D7F277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oskab kasutada mootorrattale paigaldatud lisa- ja mugavusseadmeid;</w:t>
            </w:r>
          </w:p>
          <w:p w14:paraId="7E7D80DD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juhi valest tööasendist ja turvavarustuse valest kasutamisest tulenevaid ohte;</w:t>
            </w:r>
          </w:p>
          <w:p w14:paraId="2FC5A2FC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on motiveeritud kasutama turvavarustust ja nõudma turvavarustuse kasutamist sõitjatelt.</w:t>
            </w:r>
          </w:p>
        </w:tc>
      </w:tr>
      <w:tr w:rsidR="004654BE" w14:paraId="7A8DC816" w14:textId="77777777">
        <w:trPr>
          <w:trHeight w:val="440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6F754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Iseseisva töö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B3219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Harjutamise jätkamine kuni õpilane saavutab ohutu ja keskkonda säästva sõiduki käsitsemise vilumuse tasemel, mis on vajalik sõiduõppe jätkamiseks.</w:t>
            </w:r>
          </w:p>
        </w:tc>
      </w:tr>
    </w:tbl>
    <w:p w14:paraId="2C42007C" w14:textId="77777777" w:rsidR="004654BE" w:rsidRDefault="004654BE">
      <w:pPr>
        <w:spacing w:before="4" w:after="0" w:line="180" w:lineRule="auto"/>
        <w:rPr>
          <w:rFonts w:ascii="Tahoma" w:eastAsia="Tahoma" w:hAnsi="Tahoma" w:cs="Tahoma"/>
          <w:sz w:val="18"/>
          <w:szCs w:val="18"/>
        </w:rPr>
      </w:pPr>
    </w:p>
    <w:p w14:paraId="7B195EB3" w14:textId="77777777" w:rsidR="004654BE" w:rsidRDefault="004654BE">
      <w:pPr>
        <w:spacing w:before="4" w:after="0" w:line="18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ffb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4654BE" w14:paraId="5D08D1FA" w14:textId="77777777">
        <w:trPr>
          <w:trHeight w:val="28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2E813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 2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DDBDE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Mootorratta käsitsemine</w:t>
            </w:r>
          </w:p>
        </w:tc>
      </w:tr>
      <w:tr w:rsidR="004654BE" w14:paraId="0F15D9CB" w14:textId="77777777">
        <w:trPr>
          <w:trHeight w:val="602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C471A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07DC5" w14:textId="77777777" w:rsidR="004654BE" w:rsidRDefault="00000000">
            <w:pPr>
              <w:spacing w:after="0" w:line="260" w:lineRule="auto"/>
              <w:ind w:left="102" w:right="671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Luuakse eeldused ohutu ja keskkonda säästva mootorratta käsitsemisoskuste kujunemiseks, mis on vajalikud sõiduõppe jätkamiseks vähese liiklusega teedel.</w:t>
            </w:r>
          </w:p>
        </w:tc>
      </w:tr>
      <w:tr w:rsidR="004654BE" w14:paraId="24C5238D" w14:textId="77777777">
        <w:trPr>
          <w:trHeight w:val="2060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0F186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E8509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1F527E91" w14:textId="77777777" w:rsidR="004654BE" w:rsidRDefault="004654BE">
            <w:pPr>
              <w:spacing w:before="8" w:after="0" w:line="10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ACE416A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oskab käsitseda mootorratast ohutult ja keskkonda säästvalt tasemel, mis võimaldab jätkata sõidu õppimist vähese liiklusega teel;</w:t>
            </w:r>
          </w:p>
          <w:p w14:paraId="15B056F4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mootorratta vale käsitsemisega seonduvaid ohte ja mõju keskkonnale ning oskab sooritada erimanöövreid;</w:t>
            </w:r>
          </w:p>
          <w:p w14:paraId="29048125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omab realistlikku arusaama isiklikest, mootorratta käsitsemisega seotud tugevatest ja nõrkadest külgedest;</w:t>
            </w:r>
          </w:p>
          <w:p w14:paraId="2CDB2C41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tajub ja teab oma nõrku külgi, mis on seotud mootorratta käsitsemisega, ning oskab oma käitumises nendega arvestada;</w:t>
            </w:r>
          </w:p>
          <w:p w14:paraId="6F3D7BD9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on motiveeritud mootorratast ohutult ja keskkonda säästvalt käsitsema.</w:t>
            </w:r>
          </w:p>
        </w:tc>
      </w:tr>
      <w:tr w:rsidR="004654BE" w14:paraId="06CAC510" w14:textId="77777777">
        <w:trPr>
          <w:trHeight w:val="539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1AB78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Iseseisva töö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BECDE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Harjutamise jätkamine kuni õpilane saavutab ohutu ja keskkonda säästva sõiduki käsitsemise vilumuse tasemel, mis on vajalik sõiduõppe jätkamiseks.</w:t>
            </w:r>
          </w:p>
        </w:tc>
      </w:tr>
    </w:tbl>
    <w:p w14:paraId="2BF6A412" w14:textId="77777777" w:rsidR="004654BE" w:rsidRDefault="004654BE">
      <w:pPr>
        <w:spacing w:before="4" w:after="0" w:line="180" w:lineRule="auto"/>
        <w:rPr>
          <w:rFonts w:ascii="Tahoma" w:eastAsia="Tahoma" w:hAnsi="Tahoma" w:cs="Tahoma"/>
          <w:sz w:val="18"/>
          <w:szCs w:val="18"/>
        </w:rPr>
      </w:pPr>
    </w:p>
    <w:p w14:paraId="3001154A" w14:textId="77777777" w:rsidR="004654BE" w:rsidRDefault="004654BE">
      <w:pPr>
        <w:spacing w:before="4" w:after="0" w:line="18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ffc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4654BE" w14:paraId="7B53477B" w14:textId="77777777">
        <w:trPr>
          <w:trHeight w:val="28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A8E0D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 3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485E38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Mootorratta juhtimine vähese liiklusega teel</w:t>
            </w:r>
          </w:p>
        </w:tc>
      </w:tr>
      <w:tr w:rsidR="004654BE" w14:paraId="3CA6CABB" w14:textId="77777777">
        <w:trPr>
          <w:trHeight w:val="701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A4247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D7CBA" w14:textId="77777777" w:rsidR="004654BE" w:rsidRDefault="00000000">
            <w:pPr>
              <w:spacing w:after="0" w:line="240" w:lineRule="auto"/>
              <w:ind w:left="102" w:right="671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Luuakse eeldused enne sõidu alustamist enda ja teiste liiklejate ohutuse tagamiseks vajalike oskuste kujunemiseks. Luuakse eeldused kasutada turvavarustust ja nõuda turvavarustuse kasutamist sõitjatelt.</w:t>
            </w:r>
          </w:p>
        </w:tc>
      </w:tr>
      <w:tr w:rsidR="004654BE" w14:paraId="653751E9" w14:textId="77777777">
        <w:trPr>
          <w:trHeight w:val="3194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C35A2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626F8E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5B5E5D0C" w14:textId="77777777" w:rsidR="004654BE" w:rsidRDefault="004654BE">
            <w:pPr>
              <w:spacing w:before="8" w:after="0" w:line="10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E24739F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</w:tabs>
              <w:spacing w:before="19" w:after="0"/>
              <w:ind w:right="1051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oskab käsitseda mootorratast ohutult ja keskkonda säästvalt viisil, mis on vajalik sõidu õppimise alustamiseks erinevates liiklussituatsioonides;</w:t>
            </w:r>
          </w:p>
          <w:p w14:paraId="67746FF4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</w:tabs>
              <w:spacing w:before="19" w:after="0"/>
              <w:ind w:right="1051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omab vajalikke oskusi liiklemiseks vähese liiklusega teel;</w:t>
            </w:r>
          </w:p>
          <w:p w14:paraId="78F7D1A2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</w:tabs>
              <w:spacing w:before="19" w:after="0"/>
              <w:ind w:right="1051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oskab peatuda ja parkida teel;</w:t>
            </w:r>
          </w:p>
          <w:p w14:paraId="56322691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</w:tabs>
              <w:spacing w:before="19" w:after="0"/>
              <w:ind w:right="1051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vähese liiklusega teel sõiduga seotud ohte ja oskab neid ohte oma käitumisega vältida;</w:t>
            </w:r>
          </w:p>
          <w:p w14:paraId="5CFE661C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</w:tabs>
              <w:spacing w:before="19" w:after="0"/>
              <w:ind w:right="1051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mõistab, et juhil kui suurema ohuallika valdajal tuleb võtta vastutus enda ja teiste elu ning tervise eest;</w:t>
            </w:r>
          </w:p>
          <w:p w14:paraId="26A02D6B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</w:tabs>
              <w:spacing w:before="19" w:after="0"/>
              <w:ind w:right="1051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omab realistlikku arusaama isiklikest, vähese liiklusega teel sõitmisega seotud tugevatest ja nõrkadest külgedest;</w:t>
            </w:r>
          </w:p>
          <w:p w14:paraId="69FB3544" w14:textId="77777777" w:rsidR="004654BE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</w:tabs>
              <w:spacing w:before="19" w:after="0"/>
              <w:ind w:right="1051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tajub ja teab oma nõrku külgi, mis on seotud mootorratta juhtimisega vähese liiklusega teel, ning oskab oma käitumises nendega arvestada.</w:t>
            </w:r>
          </w:p>
        </w:tc>
      </w:tr>
      <w:tr w:rsidR="004654BE" w14:paraId="632DEE8C" w14:textId="77777777">
        <w:trPr>
          <w:trHeight w:val="485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E3A2E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Iseseisva töö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AA4B7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Harjutamise jätkamine kuni õpilane saavutab ohutu ja keskkonda säästva sõiduki käsitsemise vilumuse tasemel, mis on vajalik sõiduõppe jätkamiseks.</w:t>
            </w:r>
          </w:p>
        </w:tc>
      </w:tr>
    </w:tbl>
    <w:p w14:paraId="74256A8A" w14:textId="77777777" w:rsidR="004654BE" w:rsidRDefault="004654BE">
      <w:pPr>
        <w:spacing w:before="4" w:after="0" w:line="180" w:lineRule="auto"/>
        <w:rPr>
          <w:rFonts w:ascii="Tahoma" w:eastAsia="Tahoma" w:hAnsi="Tahoma" w:cs="Tahoma"/>
          <w:sz w:val="18"/>
          <w:szCs w:val="18"/>
        </w:rPr>
      </w:pPr>
    </w:p>
    <w:p w14:paraId="5A752FBC" w14:textId="77777777" w:rsidR="004654BE" w:rsidRDefault="004654BE">
      <w:pPr>
        <w:spacing w:before="4" w:after="0" w:line="18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ffd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4654BE" w14:paraId="5B00458C" w14:textId="77777777">
        <w:trPr>
          <w:trHeight w:val="28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52606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 4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08F25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Mootorratta juhtimine erinevates liiklussituatsioonides</w:t>
            </w:r>
          </w:p>
        </w:tc>
      </w:tr>
      <w:tr w:rsidR="004654BE" w14:paraId="7295390C" w14:textId="77777777">
        <w:trPr>
          <w:trHeight w:val="548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8F429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B9CBE" w14:textId="77777777" w:rsidR="004654BE" w:rsidRDefault="00000000">
            <w:pPr>
              <w:spacing w:after="0" w:line="24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Luuakse eeldused liikluses osalemiseks vajalike oskuste kujunemiseks</w:t>
            </w:r>
          </w:p>
          <w:p w14:paraId="4CF8E250" w14:textId="77777777" w:rsidR="004654BE" w:rsidRDefault="00000000">
            <w:pPr>
              <w:spacing w:after="0" w:line="240" w:lineRule="auto"/>
              <w:ind w:left="105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tasemeni, mis on vajalik sõidu õppimise alustamiseks erinevates liiklussituatsioonides.</w:t>
            </w:r>
          </w:p>
          <w:p w14:paraId="030F073C" w14:textId="77777777" w:rsidR="004654BE" w:rsidRDefault="004654BE">
            <w:pPr>
              <w:spacing w:after="0" w:line="240" w:lineRule="auto"/>
              <w:ind w:left="102" w:right="243"/>
              <w:jc w:val="both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4654BE" w14:paraId="6D452A3D" w14:textId="77777777">
        <w:trPr>
          <w:trHeight w:val="4152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A80AA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6DB8A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1581188C" w14:textId="77777777" w:rsidR="004654BE" w:rsidRDefault="00000000">
            <w:pPr>
              <w:numPr>
                <w:ilvl w:val="0"/>
                <w:numId w:val="3"/>
              </w:numPr>
              <w:tabs>
                <w:tab w:val="left" w:pos="800"/>
              </w:tabs>
              <w:spacing w:before="19" w:after="0"/>
              <w:ind w:right="1051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oskab keerulisema ja tihedama liiklusega teel käsitseda mootorratast ohutult ja keskkonda säästvalt;</w:t>
            </w:r>
          </w:p>
          <w:p w14:paraId="14977D6A" w14:textId="77777777" w:rsidR="004654BE" w:rsidRDefault="00000000">
            <w:pPr>
              <w:numPr>
                <w:ilvl w:val="0"/>
                <w:numId w:val="3"/>
              </w:numPr>
              <w:tabs>
                <w:tab w:val="left" w:pos="800"/>
              </w:tabs>
              <w:spacing w:before="19" w:after="0"/>
              <w:ind w:right="1051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omab erinevates liiklussituatsioonides toimetulekuks vajalikke oskusi teel;</w:t>
            </w:r>
          </w:p>
          <w:p w14:paraId="12B31B16" w14:textId="77777777" w:rsidR="004654BE" w:rsidRDefault="00000000">
            <w:pPr>
              <w:numPr>
                <w:ilvl w:val="0"/>
                <w:numId w:val="3"/>
              </w:numPr>
              <w:tabs>
                <w:tab w:val="left" w:pos="800"/>
              </w:tabs>
              <w:spacing w:before="19" w:after="0"/>
              <w:ind w:right="1051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teab erineva liiklusega teedel sõiduga seotud ohte ja oskab neid ohte oma käitumisega vältida;</w:t>
            </w:r>
          </w:p>
          <w:p w14:paraId="7C22CAB8" w14:textId="77777777" w:rsidR="004654BE" w:rsidRDefault="00000000">
            <w:pPr>
              <w:numPr>
                <w:ilvl w:val="0"/>
                <w:numId w:val="3"/>
              </w:numPr>
              <w:tabs>
                <w:tab w:val="left" w:pos="800"/>
              </w:tabs>
              <w:spacing w:before="19" w:after="0"/>
              <w:ind w:right="1051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mõistab, et juhil kui suurema ohuallika valdajal tuleb võtta vastutus enda ja teiste elu ning tervise eest;</w:t>
            </w:r>
          </w:p>
          <w:p w14:paraId="5DC7E9BB" w14:textId="77777777" w:rsidR="004654BE" w:rsidRDefault="00000000">
            <w:pPr>
              <w:numPr>
                <w:ilvl w:val="0"/>
                <w:numId w:val="3"/>
              </w:numPr>
              <w:tabs>
                <w:tab w:val="left" w:pos="800"/>
              </w:tabs>
              <w:spacing w:before="19" w:after="0"/>
              <w:ind w:right="1051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omab realistlikku arusaama isiklikest, erineva liiklusega teedel sõitmisega seotud tugevatest ja nõrkadest külgedest;</w:t>
            </w:r>
          </w:p>
          <w:p w14:paraId="595E928F" w14:textId="77777777" w:rsidR="004654BE" w:rsidRDefault="00000000">
            <w:pPr>
              <w:numPr>
                <w:ilvl w:val="0"/>
                <w:numId w:val="3"/>
              </w:numPr>
              <w:tabs>
                <w:tab w:val="left" w:pos="800"/>
              </w:tabs>
              <w:spacing w:before="19" w:after="0"/>
              <w:ind w:right="1051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tajub ja teab oma nõrku külgi, mis on seotud mootorratta juhtimisega erineva liiklusega teedel, ning oskab oma käitumises nendega arvestada;</w:t>
            </w:r>
          </w:p>
          <w:p w14:paraId="1C2959CF" w14:textId="77777777" w:rsidR="004654BE" w:rsidRDefault="00000000">
            <w:pPr>
              <w:numPr>
                <w:ilvl w:val="0"/>
                <w:numId w:val="3"/>
              </w:numPr>
              <w:tabs>
                <w:tab w:val="left" w:pos="800"/>
              </w:tabs>
              <w:spacing w:before="19" w:after="0"/>
              <w:ind w:right="1051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on võimeline kohanema liikluses toimuvate muutustega;</w:t>
            </w:r>
          </w:p>
          <w:p w14:paraId="79671637" w14:textId="77777777" w:rsidR="004654BE" w:rsidRDefault="00000000">
            <w:pPr>
              <w:numPr>
                <w:ilvl w:val="0"/>
                <w:numId w:val="3"/>
              </w:numPr>
              <w:tabs>
                <w:tab w:val="left" w:pos="800"/>
              </w:tabs>
              <w:spacing w:before="19" w:after="0"/>
              <w:ind w:right="1051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on võimeline hindama võimaliku liiklusohtliku olukorra tõsidust ja reageerima kohaselt;</w:t>
            </w:r>
          </w:p>
          <w:p w14:paraId="02CC28C8" w14:textId="77777777" w:rsidR="004654BE" w:rsidRDefault="00000000">
            <w:pPr>
              <w:numPr>
                <w:ilvl w:val="0"/>
                <w:numId w:val="3"/>
              </w:numPr>
              <w:tabs>
                <w:tab w:val="left" w:pos="800"/>
              </w:tabs>
              <w:spacing w:before="19" w:after="0"/>
              <w:ind w:right="1051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on võimeline liiklusoludega arvestades mootorratast juhtima antud teelõigul lubatud suurima sõidukiirusega.</w:t>
            </w:r>
          </w:p>
        </w:tc>
      </w:tr>
      <w:tr w:rsidR="004654BE" w14:paraId="6963CDAA" w14:textId="77777777">
        <w:trPr>
          <w:trHeight w:val="548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25F1A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Iseseisva töö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B71314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Harjutamise jätkamine kuni õpilane saavutab ohutu ja keskkonda säästva sõiduki käsitsemise vilumuse tasemel, mis on vajalik sõiduõppe jätkamiseks.</w:t>
            </w:r>
          </w:p>
        </w:tc>
      </w:tr>
    </w:tbl>
    <w:p w14:paraId="34D5E613" w14:textId="77777777" w:rsidR="004654BE" w:rsidRDefault="004654BE">
      <w:pPr>
        <w:spacing w:before="4" w:after="0" w:line="180" w:lineRule="auto"/>
        <w:rPr>
          <w:rFonts w:ascii="Tahoma" w:eastAsia="Tahoma" w:hAnsi="Tahoma" w:cs="Tahoma"/>
          <w:sz w:val="18"/>
          <w:szCs w:val="18"/>
        </w:rPr>
      </w:pPr>
    </w:p>
    <w:p w14:paraId="0CE82F49" w14:textId="77777777" w:rsidR="004654BE" w:rsidRDefault="004654BE">
      <w:pPr>
        <w:spacing w:before="4" w:after="0" w:line="18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ffe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4654BE" w14:paraId="4D6FF011" w14:textId="77777777">
        <w:trPr>
          <w:trHeight w:val="28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6AC8D4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 5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74788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Möödasõit, möödumine ja ümberpõige</w:t>
            </w:r>
          </w:p>
        </w:tc>
      </w:tr>
      <w:tr w:rsidR="004654BE" w14:paraId="10B3BBE9" w14:textId="77777777">
        <w:trPr>
          <w:trHeight w:val="575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996D6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C87B4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Luua eeldused mootorrattaga ohutuks möödasõiduks, möödumiseks ja</w:t>
            </w:r>
          </w:p>
          <w:p w14:paraId="27EED6D0" w14:textId="77777777" w:rsidR="004654BE" w:rsidRDefault="00000000">
            <w:pPr>
              <w:spacing w:after="0" w:line="240" w:lineRule="auto"/>
              <w:ind w:left="102" w:right="2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ümberpõikeks ning väljaspool asulat peatumiseks ja parkimiseks vajalike oskuste kujunemiseks.</w:t>
            </w:r>
          </w:p>
        </w:tc>
      </w:tr>
      <w:tr w:rsidR="004654BE" w14:paraId="71BB066D" w14:textId="77777777">
        <w:trPr>
          <w:trHeight w:val="1880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CA505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3A6AD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326E3056" w14:textId="77777777" w:rsidR="004654BE" w:rsidRDefault="004654BE">
            <w:pPr>
              <w:spacing w:before="8" w:after="0" w:line="10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484125E3" w14:textId="77777777" w:rsidR="004654BE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oskab hinnata ohutuks möödasõiduks vajalike eelduste olemasolu;</w:t>
            </w:r>
          </w:p>
          <w:p w14:paraId="06575CB8" w14:textId="77777777" w:rsidR="004654BE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mõistab, et möödasõit ei ole kohustuslik manööver;</w:t>
            </w:r>
          </w:p>
          <w:p w14:paraId="608CBDDB" w14:textId="77777777" w:rsidR="004654BE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oskab ohutult mööda sõita nii päri- kui ka vastassuunavööndi kaudu;</w:t>
            </w:r>
          </w:p>
          <w:p w14:paraId="125C718C" w14:textId="77777777" w:rsidR="004654BE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oskab käituda möödasõidetava rollis;</w:t>
            </w:r>
          </w:p>
          <w:p w14:paraId="7F7CCC6A" w14:textId="77777777" w:rsidR="004654BE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omab realistlikku arusaama isiklikest, möödasõidu, möödumise ning ümberpõikega seotud tugevatest ja nõrkadest külgedest.</w:t>
            </w:r>
          </w:p>
        </w:tc>
      </w:tr>
      <w:tr w:rsidR="004654BE" w14:paraId="4E185DB1" w14:textId="77777777">
        <w:trPr>
          <w:trHeight w:val="539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2709F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Iseseisva töö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74254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Harjutamise jätkamine kuni õpilane saavutab ohutu ja keskkonda säästva sõiduki käsitsemise vilumuse tasemel, mis on vajalik sõiduõppe jätkamiseks.</w:t>
            </w:r>
          </w:p>
        </w:tc>
      </w:tr>
    </w:tbl>
    <w:p w14:paraId="17CF2C97" w14:textId="77777777" w:rsidR="004654BE" w:rsidRDefault="004654BE">
      <w:pPr>
        <w:spacing w:before="4" w:after="0" w:line="180" w:lineRule="auto"/>
        <w:rPr>
          <w:rFonts w:ascii="Tahoma" w:eastAsia="Tahoma" w:hAnsi="Tahoma" w:cs="Tahoma"/>
          <w:sz w:val="18"/>
          <w:szCs w:val="18"/>
        </w:rPr>
      </w:pPr>
    </w:p>
    <w:p w14:paraId="01EE55CE" w14:textId="77777777" w:rsidR="004654BE" w:rsidRDefault="004654BE">
      <w:pPr>
        <w:spacing w:before="4" w:after="0" w:line="180" w:lineRule="auto"/>
        <w:rPr>
          <w:rFonts w:ascii="Tahoma" w:eastAsia="Tahoma" w:hAnsi="Tahoma" w:cs="Tahoma"/>
          <w:sz w:val="18"/>
          <w:szCs w:val="18"/>
        </w:rPr>
      </w:pPr>
    </w:p>
    <w:tbl>
      <w:tblPr>
        <w:tblStyle w:val="afff"/>
        <w:tblW w:w="9609" w:type="dxa"/>
        <w:tblInd w:w="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32"/>
        <w:gridCol w:w="7677"/>
      </w:tblGrid>
      <w:tr w:rsidR="004654BE" w14:paraId="31692B11" w14:textId="77777777">
        <w:trPr>
          <w:trHeight w:val="28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E751C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 6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F92A2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Mootorratta juhtimine planeeritud teekonnal</w:t>
            </w:r>
          </w:p>
        </w:tc>
      </w:tr>
      <w:tr w:rsidR="004654BE" w14:paraId="2F21950C" w14:textId="77777777">
        <w:trPr>
          <w:trHeight w:val="791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5F954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Õppe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AD04D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Luua eeldused arusaama kujunemiseks, et sõitudega seonduvat aegsasti</w:t>
            </w:r>
          </w:p>
          <w:p w14:paraId="02F5EA13" w14:textId="77777777" w:rsidR="004654BE" w:rsidRDefault="00000000">
            <w:pPr>
              <w:spacing w:after="0" w:line="240" w:lineRule="auto"/>
              <w:ind w:left="102" w:right="243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planeerides on võimalik mõjutada sõidu ohutust ja säästlikkust. Luua eeldused motivatsiooni suurendamiseks sõiduga seonduvat planeerida.</w:t>
            </w:r>
          </w:p>
        </w:tc>
      </w:tr>
      <w:tr w:rsidR="004654BE" w14:paraId="332E7ADB" w14:textId="77777777">
        <w:trPr>
          <w:trHeight w:val="1916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FC567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Õpiväljundid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4DB4F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Pärast koolitust õpilane:</w:t>
            </w:r>
          </w:p>
          <w:p w14:paraId="07FE25D7" w14:textId="77777777" w:rsidR="004654BE" w:rsidRDefault="004654BE">
            <w:pPr>
              <w:spacing w:before="9" w:after="0" w:line="120" w:lineRule="auto"/>
              <w:rPr>
                <w:rFonts w:ascii="Tahoma" w:eastAsia="Tahoma" w:hAnsi="Tahoma" w:cs="Tahoma"/>
                <w:sz w:val="16"/>
                <w:szCs w:val="16"/>
              </w:rPr>
            </w:pPr>
          </w:p>
          <w:p w14:paraId="3BFE6F2A" w14:textId="77777777" w:rsidR="004654BE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</w:tabs>
              <w:spacing w:after="0"/>
              <w:ind w:right="173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oskab nii asulas kui ka väljaspool asulat sõitu planeerida ja koostatud plaani järgi sõita;</w:t>
            </w:r>
          </w:p>
          <w:p w14:paraId="2AFB71BB" w14:textId="77777777" w:rsidR="004654BE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</w:tabs>
              <w:spacing w:after="0"/>
              <w:ind w:right="173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mõistab, et sõitu planeerides on võimalik mõjutada sõidu ohutust ja säästlikkust;</w:t>
            </w:r>
          </w:p>
          <w:p w14:paraId="0B46D3C0" w14:textId="77777777" w:rsidR="004654BE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</w:tabs>
              <w:spacing w:after="0"/>
              <w:ind w:right="173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on motiveeritud sõitu riski vältimise ja keskkonna säästmise eesmärgil planeerima;</w:t>
            </w:r>
          </w:p>
          <w:p w14:paraId="373624CC" w14:textId="77777777" w:rsidR="004654BE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0"/>
              </w:tabs>
              <w:spacing w:after="0"/>
              <w:ind w:right="173"/>
              <w:rPr>
                <w:rFonts w:ascii="Tahoma" w:eastAsia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000000"/>
                <w:sz w:val="16"/>
                <w:szCs w:val="16"/>
              </w:rPr>
              <w:t>sõiduteekonda kavandades hindab ja võtab arvesse tegureid, mis võivad avaldada mõju tema käitumisele juhina, näiteks elustiil, sõidu motiivid, sotsiaalne pinge, joove, uimastid, väsimus ja halb nägemine.</w:t>
            </w:r>
          </w:p>
        </w:tc>
      </w:tr>
      <w:tr w:rsidR="004654BE" w14:paraId="230F458F" w14:textId="77777777">
        <w:trPr>
          <w:trHeight w:val="492"/>
        </w:trPr>
        <w:tc>
          <w:tcPr>
            <w:tcW w:w="19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BE7BF" w14:textId="77777777" w:rsidR="004654BE" w:rsidRDefault="00000000">
            <w:pPr>
              <w:spacing w:after="0" w:line="26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Iseseisva töö sisu</w:t>
            </w:r>
          </w:p>
        </w:tc>
        <w:tc>
          <w:tcPr>
            <w:tcW w:w="7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6491A" w14:textId="77777777" w:rsidR="004654BE" w:rsidRDefault="00000000">
            <w:pPr>
              <w:spacing w:after="0" w:line="240" w:lineRule="auto"/>
              <w:ind w:left="102"/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Harjutamise jätkamine kuni õpilane saavutab ohutu ja keskkonda säästva sõiduki käsitsemise vilumuse tasemel, mis on vajalik sõiduõppe jätkamiseks.</w:t>
            </w:r>
          </w:p>
        </w:tc>
      </w:tr>
    </w:tbl>
    <w:p w14:paraId="1BEC53FF" w14:textId="77777777" w:rsidR="004654BE" w:rsidRDefault="004654BE">
      <w:pPr>
        <w:spacing w:before="280"/>
        <w:rPr>
          <w:rFonts w:ascii="Tahoma" w:eastAsia="Tahoma" w:hAnsi="Tahoma" w:cs="Tahoma"/>
          <w:sz w:val="18"/>
          <w:szCs w:val="18"/>
        </w:rPr>
      </w:pPr>
    </w:p>
    <w:sectPr w:rsidR="004654BE">
      <w:footerReference w:type="default" r:id="rId8"/>
      <w:pgSz w:w="11920" w:h="16840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F40E1" w14:textId="77777777" w:rsidR="00765A2E" w:rsidRDefault="00765A2E">
      <w:pPr>
        <w:spacing w:after="0" w:line="240" w:lineRule="auto"/>
      </w:pPr>
      <w:r>
        <w:separator/>
      </w:r>
    </w:p>
  </w:endnote>
  <w:endnote w:type="continuationSeparator" w:id="0">
    <w:p w14:paraId="09CB6B14" w14:textId="77777777" w:rsidR="00765A2E" w:rsidRDefault="0076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80E3" w14:textId="77777777" w:rsidR="004654B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Tahoma" w:eastAsia="Tahoma" w:hAnsi="Tahoma" w:cs="Tahoma"/>
        <w:color w:val="000000"/>
        <w:sz w:val="16"/>
        <w:szCs w:val="16"/>
      </w:rPr>
    </w:pPr>
    <w:r>
      <w:rPr>
        <w:rFonts w:ascii="Tahoma" w:eastAsia="Tahoma" w:hAnsi="Tahoma" w:cs="Tahoma"/>
        <w:color w:val="000000"/>
        <w:sz w:val="16"/>
        <w:szCs w:val="16"/>
      </w:rPr>
      <w:fldChar w:fldCharType="begin"/>
    </w:r>
    <w:r>
      <w:rPr>
        <w:rFonts w:ascii="Tahoma" w:eastAsia="Tahoma" w:hAnsi="Tahoma" w:cs="Tahoma"/>
        <w:color w:val="000000"/>
        <w:sz w:val="16"/>
        <w:szCs w:val="16"/>
      </w:rPr>
      <w:instrText>PAGE</w:instrText>
    </w:r>
    <w:r>
      <w:rPr>
        <w:rFonts w:ascii="Tahoma" w:eastAsia="Tahoma" w:hAnsi="Tahoma" w:cs="Tahoma"/>
        <w:color w:val="000000"/>
        <w:sz w:val="16"/>
        <w:szCs w:val="16"/>
      </w:rPr>
      <w:fldChar w:fldCharType="separate"/>
    </w:r>
    <w:r w:rsidR="00F57230">
      <w:rPr>
        <w:rFonts w:ascii="Tahoma" w:eastAsia="Tahoma" w:hAnsi="Tahoma" w:cs="Tahoma"/>
        <w:noProof/>
        <w:color w:val="000000"/>
        <w:sz w:val="16"/>
        <w:szCs w:val="16"/>
      </w:rPr>
      <w:t>2</w:t>
    </w:r>
    <w:r>
      <w:rPr>
        <w:rFonts w:ascii="Tahoma" w:eastAsia="Tahoma" w:hAnsi="Tahoma" w:cs="Tahoma"/>
        <w:color w:val="000000"/>
        <w:sz w:val="16"/>
        <w:szCs w:val="16"/>
      </w:rPr>
      <w:fldChar w:fldCharType="end"/>
    </w:r>
  </w:p>
  <w:p w14:paraId="79F5334B" w14:textId="77777777" w:rsidR="004654BE" w:rsidRDefault="004654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4EBDB23E" w14:textId="77777777" w:rsidR="004654BE" w:rsidRDefault="004654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0E2E1" w14:textId="77777777" w:rsidR="00765A2E" w:rsidRDefault="00765A2E">
      <w:pPr>
        <w:spacing w:after="0" w:line="240" w:lineRule="auto"/>
      </w:pPr>
      <w:r>
        <w:separator/>
      </w:r>
    </w:p>
  </w:footnote>
  <w:footnote w:type="continuationSeparator" w:id="0">
    <w:p w14:paraId="3C2642C3" w14:textId="77777777" w:rsidR="00765A2E" w:rsidRDefault="00765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75D2"/>
    <w:multiLevelType w:val="multilevel"/>
    <w:tmpl w:val="7E8C34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B6F23"/>
    <w:multiLevelType w:val="multilevel"/>
    <w:tmpl w:val="BB8221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7B39AF"/>
    <w:multiLevelType w:val="multilevel"/>
    <w:tmpl w:val="3AA2B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punk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3671185">
    <w:abstractNumId w:val="0"/>
  </w:num>
  <w:num w:numId="2" w16cid:durableId="1866476541">
    <w:abstractNumId w:val="2"/>
  </w:num>
  <w:num w:numId="3" w16cid:durableId="955134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4BE"/>
    <w:rsid w:val="00025D9D"/>
    <w:rsid w:val="004654BE"/>
    <w:rsid w:val="00765A2E"/>
    <w:rsid w:val="00917A57"/>
    <w:rsid w:val="00CB7EA2"/>
    <w:rsid w:val="00E40FFE"/>
    <w:rsid w:val="00F5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7F86EC"/>
  <w15:docId w15:val="{79CE9F65-168D-456D-9C34-745674C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679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FD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4"/>
      <w:szCs w:val="20"/>
      <w:lang w:eastAsia="et-E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B34"/>
    <w:pPr>
      <w:keepNext/>
      <w:spacing w:after="0" w:line="240" w:lineRule="auto"/>
      <w:outlineLvl w:val="1"/>
    </w:pPr>
    <w:rPr>
      <w:rFonts w:ascii="Times New Roman" w:eastAsia="Times New Roman" w:hAnsi="Times New Roman"/>
      <w:sz w:val="24"/>
      <w:szCs w:val="20"/>
      <w:lang w:eastAsia="et-E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FDD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0"/>
      <w:lang w:eastAsia="et-EE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E52F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color w:val="000000"/>
      <w:sz w:val="14"/>
      <w:szCs w:val="14"/>
      <w:lang w:eastAsia="et-EE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E52FD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color w:val="000000"/>
      <w:sz w:val="14"/>
      <w:szCs w:val="14"/>
      <w:lang w:eastAsia="et-EE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E52FDD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color w:val="000000"/>
      <w:sz w:val="14"/>
      <w:szCs w:val="14"/>
      <w:lang w:eastAsia="et-E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54CD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54CD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54CD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E52FDD"/>
    <w:rPr>
      <w:rFonts w:ascii="Times New Roman" w:eastAsia="Times New Roman" w:hAnsi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C3B34"/>
    <w:rPr>
      <w:rFonts w:ascii="Times New Roman" w:eastAsia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52FDD"/>
    <w:rPr>
      <w:rFonts w:ascii="Times New Roman" w:eastAsia="Times New Roman" w:hAnsi="Times New Roman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52FDD"/>
    <w:rPr>
      <w:rFonts w:ascii="Times New Roman" w:eastAsia="Times New Roman" w:hAnsi="Times New Roman"/>
      <w:b/>
      <w:bCs/>
      <w:color w:val="000000"/>
      <w:sz w:val="14"/>
      <w:szCs w:val="14"/>
    </w:rPr>
  </w:style>
  <w:style w:type="character" w:customStyle="1" w:styleId="Heading5Char">
    <w:name w:val="Heading 5 Char"/>
    <w:basedOn w:val="DefaultParagraphFont"/>
    <w:link w:val="Heading5"/>
    <w:uiPriority w:val="9"/>
    <w:rsid w:val="00E52FDD"/>
    <w:rPr>
      <w:rFonts w:ascii="Times New Roman" w:eastAsia="Times New Roman" w:hAnsi="Times New Roman"/>
      <w:b/>
      <w:bCs/>
      <w:color w:val="000000"/>
      <w:sz w:val="14"/>
      <w:szCs w:val="14"/>
    </w:rPr>
  </w:style>
  <w:style w:type="character" w:customStyle="1" w:styleId="Heading6Char">
    <w:name w:val="Heading 6 Char"/>
    <w:basedOn w:val="DefaultParagraphFont"/>
    <w:link w:val="Heading6"/>
    <w:rsid w:val="00E52FDD"/>
    <w:rPr>
      <w:rFonts w:ascii="Times New Roman" w:eastAsia="Times New Roman" w:hAnsi="Times New Roman"/>
      <w:b/>
      <w:bCs/>
      <w:color w:val="000000"/>
      <w:sz w:val="14"/>
      <w:szCs w:val="14"/>
    </w:rPr>
  </w:style>
  <w:style w:type="paragraph" w:customStyle="1" w:styleId="Default">
    <w:name w:val="Default"/>
    <w:rsid w:val="00995D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B48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qFormat/>
    <w:rsid w:val="00E05B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5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BE1"/>
  </w:style>
  <w:style w:type="paragraph" w:styleId="Footer">
    <w:name w:val="footer"/>
    <w:basedOn w:val="Normal"/>
    <w:link w:val="FooterChar"/>
    <w:uiPriority w:val="99"/>
    <w:unhideWhenUsed/>
    <w:rsid w:val="00E05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BE1"/>
  </w:style>
  <w:style w:type="character" w:customStyle="1" w:styleId="apple-style-span">
    <w:name w:val="apple-style-span"/>
    <w:basedOn w:val="DefaultParagraphFont"/>
    <w:rsid w:val="00CE2DD1"/>
  </w:style>
  <w:style w:type="paragraph" w:styleId="BalloonText">
    <w:name w:val="Balloon Text"/>
    <w:basedOn w:val="Normal"/>
    <w:link w:val="BalloonTextChar"/>
    <w:uiPriority w:val="99"/>
    <w:semiHidden/>
    <w:unhideWhenUsed/>
    <w:rsid w:val="00E52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FDD"/>
    <w:rPr>
      <w:rFonts w:ascii="Tahoma" w:hAnsi="Tahoma" w:cs="Tahoma"/>
      <w:sz w:val="16"/>
      <w:szCs w:val="16"/>
      <w:lang w:eastAsia="en-US"/>
    </w:rPr>
  </w:style>
  <w:style w:type="character" w:customStyle="1" w:styleId="tekst4">
    <w:name w:val="tekst4"/>
    <w:basedOn w:val="DefaultParagraphFont"/>
    <w:rsid w:val="00E52FDD"/>
  </w:style>
  <w:style w:type="paragraph" w:styleId="CommentText">
    <w:name w:val="annotation text"/>
    <w:basedOn w:val="Normal"/>
    <w:link w:val="CommentTextChar"/>
    <w:uiPriority w:val="99"/>
    <w:unhideWhenUsed/>
    <w:rsid w:val="00E52FD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2FDD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FDD"/>
    <w:rPr>
      <w:rFonts w:ascii="Times New Roman" w:hAnsi="Times New Roman"/>
      <w:b/>
      <w:bC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FDD"/>
    <w:rPr>
      <w:b/>
      <w:bCs/>
    </w:rPr>
  </w:style>
  <w:style w:type="paragraph" w:styleId="NormalWeb">
    <w:name w:val="Normal (Web)"/>
    <w:basedOn w:val="Normal"/>
    <w:uiPriority w:val="99"/>
    <w:unhideWhenUsed/>
    <w:rsid w:val="00E52F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Lige">
    <w:name w:val="Lõige"/>
    <w:basedOn w:val="Normal"/>
    <w:uiPriority w:val="99"/>
    <w:rsid w:val="00E52FDD"/>
    <w:pPr>
      <w:spacing w:before="120" w:after="120" w:line="240" w:lineRule="auto"/>
      <w:jc w:val="both"/>
    </w:pPr>
    <w:rPr>
      <w:rFonts w:ascii="Times New Roman" w:eastAsia="Times New Roman" w:hAnsi="Times New Roman"/>
      <w:noProof/>
      <w:sz w:val="24"/>
      <w:szCs w:val="24"/>
      <w:lang w:val="fi-FI"/>
    </w:rPr>
  </w:style>
  <w:style w:type="paragraph" w:customStyle="1" w:styleId="Paragrahv">
    <w:name w:val="Paragrahv"/>
    <w:basedOn w:val="Heading3"/>
    <w:next w:val="Lige"/>
    <w:uiPriority w:val="99"/>
    <w:rsid w:val="00E52FDD"/>
    <w:pPr>
      <w:spacing w:before="120" w:after="60"/>
    </w:pPr>
    <w:rPr>
      <w:bCs/>
      <w:noProof/>
      <w:szCs w:val="24"/>
      <w:lang w:eastAsia="en-US"/>
    </w:rPr>
  </w:style>
  <w:style w:type="paragraph" w:customStyle="1" w:styleId="punkt">
    <w:name w:val="punkt"/>
    <w:basedOn w:val="Normal"/>
    <w:uiPriority w:val="99"/>
    <w:rsid w:val="00E52FDD"/>
    <w:pPr>
      <w:numPr>
        <w:ilvl w:val="2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noProof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2FDD"/>
    <w:rPr>
      <w:rFonts w:ascii="Calibri" w:eastAsia="Calibri" w:hAnsi="Calibri" w:cs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2FDD"/>
    <w:pPr>
      <w:spacing w:after="0" w:line="240" w:lineRule="auto"/>
    </w:pPr>
    <w:rPr>
      <w:sz w:val="20"/>
      <w:szCs w:val="20"/>
    </w:rPr>
  </w:style>
  <w:style w:type="paragraph" w:customStyle="1" w:styleId="ColorfulList-Accent11">
    <w:name w:val="Colorful List - Accent 11"/>
    <w:basedOn w:val="Normal"/>
    <w:uiPriority w:val="99"/>
    <w:rsid w:val="00E52FD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rsid w:val="00E52FDD"/>
    <w:pPr>
      <w:suppressAutoHyphens/>
      <w:spacing w:after="120"/>
    </w:pPr>
    <w:rPr>
      <w:rFonts w:eastAsia="MS Mincho"/>
      <w:lang w:eastAsia="ar-SA"/>
    </w:rPr>
  </w:style>
  <w:style w:type="character" w:customStyle="1" w:styleId="BodyTextChar">
    <w:name w:val="Body Text Char"/>
    <w:basedOn w:val="DefaultParagraphFont"/>
    <w:link w:val="BodyText"/>
    <w:rsid w:val="00E52FDD"/>
    <w:rPr>
      <w:rFonts w:eastAsia="MS Mincho" w:cs="Calibri"/>
      <w:sz w:val="22"/>
      <w:szCs w:val="22"/>
      <w:lang w:eastAsia="ar-SA"/>
    </w:rPr>
  </w:style>
  <w:style w:type="paragraph" w:customStyle="1" w:styleId="allikirjastajanimi">
    <w:name w:val="allikirjastaja:nimi"/>
    <w:basedOn w:val="Normal"/>
    <w:next w:val="Normal"/>
    <w:rsid w:val="00E52FDD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E52FDD"/>
    <w:rPr>
      <w:lang w:eastAsia="en-US"/>
    </w:rPr>
  </w:style>
  <w:style w:type="character" w:customStyle="1" w:styleId="avaldamine">
    <w:name w:val="avaldamine"/>
    <w:basedOn w:val="DefaultParagraphFont"/>
    <w:rsid w:val="00E52FDD"/>
  </w:style>
  <w:style w:type="paragraph" w:customStyle="1" w:styleId="ListParagraph1">
    <w:name w:val="List Paragraph1"/>
    <w:basedOn w:val="Normal"/>
    <w:uiPriority w:val="99"/>
    <w:rsid w:val="00E52FDD"/>
    <w:pPr>
      <w:ind w:left="720"/>
    </w:pPr>
    <w:rPr>
      <w:rFonts w:eastAsia="Times New Roman"/>
      <w:lang w:val="en-US"/>
    </w:rPr>
  </w:style>
  <w:style w:type="paragraph" w:customStyle="1" w:styleId="Loendilik1">
    <w:name w:val="Loendi lõik1"/>
    <w:basedOn w:val="Normal"/>
    <w:uiPriority w:val="99"/>
    <w:rsid w:val="00E52FDD"/>
    <w:pPr>
      <w:ind w:left="720"/>
      <w:contextualSpacing/>
    </w:pPr>
    <w:rPr>
      <w:rFonts w:eastAsia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mbria" w:eastAsia="Cambria" w:hAnsi="Cambria" w:cs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E52FDD"/>
    <w:rPr>
      <w:rFonts w:ascii="Cambria" w:eastAsia="Times New Roman" w:hAnsi="Cambria"/>
      <w:sz w:val="24"/>
      <w:szCs w:val="24"/>
      <w:lang w:eastAsia="en-US"/>
    </w:rPr>
  </w:style>
  <w:style w:type="paragraph" w:customStyle="1" w:styleId="vv">
    <w:name w:val="vv"/>
    <w:basedOn w:val="Normal"/>
    <w:rsid w:val="00E52F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paragraph" w:customStyle="1" w:styleId="toggle-laws-closed">
    <w:name w:val="toggle-laws-closed"/>
    <w:basedOn w:val="Normal"/>
    <w:rsid w:val="00E52F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E52FDD"/>
    <w:rPr>
      <w:b/>
      <w:bCs/>
    </w:rPr>
  </w:style>
  <w:style w:type="paragraph" w:customStyle="1" w:styleId="paragraph">
    <w:name w:val="paragraph"/>
    <w:basedOn w:val="Normal"/>
    <w:rsid w:val="00E52F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52FDD"/>
    <w:rPr>
      <w:rFonts w:ascii="Times New Roman" w:eastAsia="Times New Roman" w:hAnsi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52FDD"/>
    <w:pPr>
      <w:spacing w:before="240" w:after="0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customStyle="1" w:styleId="HTMLAddressChar1">
    <w:name w:val="HTML Address Char1"/>
    <w:basedOn w:val="DefaultParagraphFont"/>
    <w:uiPriority w:val="99"/>
    <w:semiHidden/>
    <w:rsid w:val="00E52FDD"/>
    <w:rPr>
      <w:i/>
      <w:iCs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E52FDD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apple-converted-space">
    <w:name w:val="apple-converted-space"/>
    <w:basedOn w:val="DefaultParagraphFont"/>
    <w:rsid w:val="001E3639"/>
  </w:style>
  <w:style w:type="character" w:styleId="Hyperlink">
    <w:name w:val="Hyperlink"/>
    <w:uiPriority w:val="99"/>
    <w:unhideWhenUsed/>
    <w:rsid w:val="001E363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401DC"/>
    <w:rPr>
      <w:sz w:val="16"/>
      <w:szCs w:val="1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54C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54CD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54CD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numbering" w:customStyle="1" w:styleId="NoList1">
    <w:name w:val="No List1"/>
    <w:next w:val="NoList"/>
    <w:uiPriority w:val="99"/>
    <w:semiHidden/>
    <w:unhideWhenUsed/>
    <w:rsid w:val="005D54CD"/>
  </w:style>
  <w:style w:type="character" w:styleId="SubtleEmphasis">
    <w:name w:val="Subtle Emphasis"/>
    <w:basedOn w:val="DefaultParagraphFont"/>
    <w:uiPriority w:val="19"/>
    <w:qFormat/>
    <w:rsid w:val="004736E3"/>
    <w:rPr>
      <w:i/>
      <w:iCs/>
      <w:color w:val="404040" w:themeColor="text1" w:themeTint="BF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u4D9mUcKW/EkbzzBq8HaiBrZ6Q==">CgMxLjAyCGguZ2pkZ3hzMgppZC4zMGowemxsOAByITFYNkg4SFVETWZ0MU15QzJpNUlfZmtCTTNTUHBDc3pFWg==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2685</Words>
  <Characters>15311</Characters>
  <Application>Microsoft Office Word</Application>
  <DocSecurity>0</DocSecurity>
  <Lines>127</Lines>
  <Paragraphs>35</Paragraphs>
  <ScaleCrop>false</ScaleCrop>
  <Company/>
  <LinksUpToDate>false</LinksUpToDate>
  <CharactersWithSpaces>17961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Teooria.ee</dc:creator>
  <cp:lastModifiedBy>Fay</cp:lastModifiedBy>
  <cp:revision>2</cp:revision>
  <dcterms:created xsi:type="dcterms:W3CDTF">2023-10-21T03:02:00Z</dcterms:created>
  <dcterms:modified xsi:type="dcterms:W3CDTF">2023-10-21T03:02:00Z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403751796</vt:i4>
  </property>
  <property fmtid="{D5CDD505-2E9C-101B-9397-08002B2CF9AE}" pid="3" name="_NewReviewCycle">
    <vt:lpwstr/>
  </property>
  <property fmtid="{D5CDD505-2E9C-101B-9397-08002B2CF9AE}" pid="4" name="_EmailSubject">
    <vt:lpwstr>õppekava</vt:lpwstr>
  </property>
  <property fmtid="{D5CDD505-2E9C-101B-9397-08002B2CF9AE}" pid="5" name="_AuthorEmail">
    <vt:lpwstr>Mait.Kaup@swedbank.ee</vt:lpwstr>
  </property>
  <property fmtid="{D5CDD505-2E9C-101B-9397-08002B2CF9AE}" pid="6" name="_AuthorEmailDisplayName">
    <vt:lpwstr>Mait Kaup</vt:lpwstr>
  </property>
  <property fmtid="{D5CDD505-2E9C-101B-9397-08002B2CF9AE}" pid="7" name="_ReviewingToolsShownOnce">
    <vt:lpwstr/>
  </property>
</Properties>
</file>